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09E34" w14:textId="77777777" w:rsidR="00C23EA9" w:rsidRDefault="00C23EA9" w:rsidP="00A50012">
      <w:pPr>
        <w:pBdr>
          <w:bottom w:val="single" w:sz="6" w:space="0" w:color="C6D4CD"/>
        </w:pBdr>
        <w:shd w:val="clear" w:color="auto" w:fill="FFFFFF"/>
        <w:spacing w:before="100" w:beforeAutospacing="1" w:after="0" w:line="360" w:lineRule="auto"/>
        <w:ind w:firstLine="709"/>
        <w:jc w:val="center"/>
        <w:outlineLvl w:val="0"/>
        <w:rPr>
          <w:rFonts w:eastAsia="Times New Roman"/>
          <w:color w:val="auto"/>
          <w:kern w:val="36"/>
          <w:lang w:eastAsia="ru-RU"/>
        </w:rPr>
      </w:pPr>
      <w:r>
        <w:rPr>
          <w:rFonts w:eastAsia="Times New Roman"/>
          <w:color w:val="auto"/>
          <w:kern w:val="36"/>
          <w:lang w:eastAsia="ru-RU"/>
        </w:rPr>
        <w:t>Опорный конспект.</w:t>
      </w:r>
    </w:p>
    <w:p w14:paraId="0CF41296" w14:textId="2DA40BAC" w:rsidR="00A50012" w:rsidRPr="00A50012" w:rsidRDefault="00A50012" w:rsidP="00A50012">
      <w:pPr>
        <w:pBdr>
          <w:bottom w:val="single" w:sz="6" w:space="0" w:color="C6D4CD"/>
        </w:pBdr>
        <w:shd w:val="clear" w:color="auto" w:fill="FFFFFF"/>
        <w:spacing w:before="100" w:beforeAutospacing="1" w:after="0" w:line="360" w:lineRule="auto"/>
        <w:ind w:firstLine="709"/>
        <w:jc w:val="center"/>
        <w:outlineLvl w:val="0"/>
        <w:rPr>
          <w:rFonts w:eastAsia="Times New Roman"/>
          <w:color w:val="auto"/>
          <w:kern w:val="36"/>
          <w:lang w:eastAsia="ru-RU"/>
        </w:rPr>
      </w:pPr>
      <w:r w:rsidRPr="00A50012">
        <w:rPr>
          <w:rFonts w:eastAsia="Times New Roman"/>
          <w:color w:val="auto"/>
          <w:kern w:val="36"/>
          <w:lang w:eastAsia="ru-RU"/>
        </w:rPr>
        <w:t>Использование защитной одежды</w:t>
      </w:r>
    </w:p>
    <w:p w14:paraId="2737E81F" w14:textId="77777777" w:rsidR="00F577D4" w:rsidRPr="00F577D4" w:rsidRDefault="00F577D4" w:rsidP="00F577D4">
      <w:pPr>
        <w:spacing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F577D4">
        <w:rPr>
          <w:rFonts w:eastAsia="Times New Roman"/>
          <w:b w:val="0"/>
          <w:bCs w:val="0"/>
          <w:color w:val="auto"/>
          <w:lang w:eastAsia="ru-RU"/>
        </w:rPr>
        <w:t>При правильном использовании защитная одежда (халат, маска, фартук, очки) становится барьером на пути передачи инфекции от сестры к пациенту и наоборот. В некоторых же случаях она может создать ложное чувство безопасности и даже увеличить риск передачи внутрибольничной инфекции.</w:t>
      </w:r>
    </w:p>
    <w:p w14:paraId="26D0B81E" w14:textId="77777777" w:rsidR="00F577D4" w:rsidRPr="00F577D4" w:rsidRDefault="00F577D4" w:rsidP="00F577D4">
      <w:pPr>
        <w:spacing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F577D4">
        <w:rPr>
          <w:rFonts w:eastAsia="Times New Roman"/>
          <w:b w:val="0"/>
          <w:bCs w:val="0"/>
          <w:color w:val="auto"/>
          <w:lang w:eastAsia="ru-RU"/>
        </w:rPr>
        <w:t>Халаты обеспечивают более полную защиту, чем полиэтиленовые или клеенчатые фартуки, но они быстрее промокают и инфицируются. Применяя фартуки и халаты для ухода, предупреждающего передачу инфекции, необходимо ограничить их использование одной процедурой, после которой их следует сменить (например, после смены загрязненного постельного или нательного белья пациента).</w:t>
      </w:r>
    </w:p>
    <w:p w14:paraId="30341BFC" w14:textId="7825AB44" w:rsidR="00F577D4" w:rsidRPr="00F577D4" w:rsidRDefault="00F577D4" w:rsidP="00F577D4">
      <w:pPr>
        <w:spacing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F577D4">
        <w:rPr>
          <w:rFonts w:eastAsia="Times New Roman"/>
          <w:b w:val="0"/>
          <w:bCs w:val="0"/>
          <w:color w:val="auto"/>
          <w:lang w:eastAsia="ru-RU"/>
        </w:rPr>
        <w:t xml:space="preserve">Перчатки (чистые или стерильные) </w:t>
      </w:r>
      <w:r>
        <w:rPr>
          <w:rFonts w:eastAsia="Times New Roman"/>
          <w:b w:val="0"/>
          <w:bCs w:val="0"/>
          <w:color w:val="auto"/>
          <w:lang w:eastAsia="ru-RU"/>
        </w:rPr>
        <w:t>то</w:t>
      </w:r>
      <w:r w:rsidRPr="00F577D4">
        <w:rPr>
          <w:rFonts w:eastAsia="Times New Roman"/>
          <w:b w:val="0"/>
          <w:bCs w:val="0"/>
          <w:color w:val="auto"/>
          <w:lang w:eastAsia="ru-RU"/>
        </w:rPr>
        <w:t>же часть защитной одежды. Их надевают при:</w:t>
      </w:r>
    </w:p>
    <w:p w14:paraId="5A225827" w14:textId="77777777" w:rsidR="00F577D4" w:rsidRPr="00F577D4" w:rsidRDefault="00F577D4" w:rsidP="00F577D4">
      <w:pPr>
        <w:numPr>
          <w:ilvl w:val="0"/>
          <w:numId w:val="7"/>
        </w:numPr>
        <w:spacing w:after="0" w:line="360" w:lineRule="auto"/>
        <w:ind w:firstLine="131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F577D4">
        <w:rPr>
          <w:rFonts w:eastAsia="Times New Roman"/>
          <w:b w:val="0"/>
          <w:bCs w:val="0"/>
          <w:color w:val="auto"/>
          <w:lang w:eastAsia="ru-RU"/>
        </w:rPr>
        <w:t> контакте с кровью;</w:t>
      </w:r>
    </w:p>
    <w:p w14:paraId="729CC68D" w14:textId="77777777" w:rsidR="00F577D4" w:rsidRPr="00F577D4" w:rsidRDefault="00F577D4" w:rsidP="00F577D4">
      <w:pPr>
        <w:numPr>
          <w:ilvl w:val="0"/>
          <w:numId w:val="7"/>
        </w:numPr>
        <w:spacing w:after="0" w:line="360" w:lineRule="auto"/>
        <w:ind w:firstLine="131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F577D4">
        <w:rPr>
          <w:rFonts w:eastAsia="Times New Roman"/>
          <w:b w:val="0"/>
          <w:bCs w:val="0"/>
          <w:color w:val="auto"/>
          <w:lang w:eastAsia="ru-RU"/>
        </w:rPr>
        <w:t> контакте с семенной жидкостью или влагалищным секретом;</w:t>
      </w:r>
    </w:p>
    <w:p w14:paraId="037A0F21" w14:textId="77777777" w:rsidR="00F577D4" w:rsidRPr="00F577D4" w:rsidRDefault="00F577D4" w:rsidP="00F577D4">
      <w:pPr>
        <w:numPr>
          <w:ilvl w:val="0"/>
          <w:numId w:val="7"/>
        </w:numPr>
        <w:spacing w:after="0" w:line="360" w:lineRule="auto"/>
        <w:ind w:firstLine="131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F577D4">
        <w:rPr>
          <w:rFonts w:eastAsia="Times New Roman"/>
          <w:b w:val="0"/>
          <w:bCs w:val="0"/>
          <w:color w:val="auto"/>
          <w:lang w:eastAsia="ru-RU"/>
        </w:rPr>
        <w:t> контакте со слизистой оболочкой носа, рта;</w:t>
      </w:r>
    </w:p>
    <w:p w14:paraId="7CA31ADC" w14:textId="77777777" w:rsidR="00F577D4" w:rsidRPr="00F577D4" w:rsidRDefault="00F577D4" w:rsidP="00F577D4">
      <w:pPr>
        <w:numPr>
          <w:ilvl w:val="0"/>
          <w:numId w:val="7"/>
        </w:numPr>
        <w:spacing w:after="0" w:line="360" w:lineRule="auto"/>
        <w:ind w:firstLine="131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F577D4">
        <w:rPr>
          <w:rFonts w:eastAsia="Times New Roman"/>
          <w:b w:val="0"/>
          <w:bCs w:val="0"/>
          <w:color w:val="auto"/>
          <w:lang w:eastAsia="ru-RU"/>
        </w:rPr>
        <w:t> контакте с любой биологической жидкостью, независимо от присутствия в ней крови;</w:t>
      </w:r>
    </w:p>
    <w:p w14:paraId="184A5AC4" w14:textId="77777777" w:rsidR="00F577D4" w:rsidRPr="00F577D4" w:rsidRDefault="00F577D4" w:rsidP="00F577D4">
      <w:pPr>
        <w:numPr>
          <w:ilvl w:val="0"/>
          <w:numId w:val="7"/>
        </w:numPr>
        <w:spacing w:after="0" w:line="360" w:lineRule="auto"/>
        <w:ind w:firstLine="131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F577D4">
        <w:rPr>
          <w:rFonts w:eastAsia="Times New Roman"/>
          <w:b w:val="0"/>
          <w:bCs w:val="0"/>
          <w:color w:val="auto"/>
          <w:lang w:eastAsia="ru-RU"/>
        </w:rPr>
        <w:t> нарушении целостности кожи на руках сестринского персонала и/или у пациента;</w:t>
      </w:r>
    </w:p>
    <w:p w14:paraId="7788D9F5" w14:textId="77777777" w:rsidR="00F577D4" w:rsidRPr="00F577D4" w:rsidRDefault="00F577D4" w:rsidP="00F577D4">
      <w:pPr>
        <w:numPr>
          <w:ilvl w:val="0"/>
          <w:numId w:val="7"/>
        </w:numPr>
        <w:spacing w:after="0" w:line="360" w:lineRule="auto"/>
        <w:ind w:firstLine="131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F577D4">
        <w:rPr>
          <w:rFonts w:eastAsia="Times New Roman"/>
          <w:b w:val="0"/>
          <w:bCs w:val="0"/>
          <w:color w:val="auto"/>
          <w:lang w:eastAsia="ru-RU"/>
        </w:rPr>
        <w:t xml:space="preserve"> необходимости работать с материалами или предметами (катетерами, </w:t>
      </w:r>
      <w:proofErr w:type="spellStart"/>
      <w:r w:rsidRPr="00F577D4">
        <w:rPr>
          <w:rFonts w:eastAsia="Times New Roman"/>
          <w:b w:val="0"/>
          <w:bCs w:val="0"/>
          <w:color w:val="auto"/>
          <w:lang w:eastAsia="ru-RU"/>
        </w:rPr>
        <w:t>эндотрахеальными</w:t>
      </w:r>
      <w:proofErr w:type="spellEnd"/>
      <w:r w:rsidRPr="00F577D4">
        <w:rPr>
          <w:rFonts w:eastAsia="Times New Roman"/>
          <w:b w:val="0"/>
          <w:bCs w:val="0"/>
          <w:color w:val="auto"/>
          <w:lang w:eastAsia="ru-RU"/>
        </w:rPr>
        <w:t xml:space="preserve"> трубками и т. п.), загрязненными кровью или другими биологическими жидкостями (мочой, фекалиями).</w:t>
      </w:r>
    </w:p>
    <w:p w14:paraId="581E7427" w14:textId="77777777" w:rsidR="00F577D4" w:rsidRPr="00F577D4" w:rsidRDefault="00F577D4" w:rsidP="00F577D4">
      <w:pPr>
        <w:tabs>
          <w:tab w:val="num" w:pos="720"/>
        </w:tabs>
        <w:spacing w:after="0" w:line="360" w:lineRule="auto"/>
        <w:ind w:firstLine="131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F577D4">
        <w:rPr>
          <w:rFonts w:eastAsia="Times New Roman"/>
          <w:b w:val="0"/>
          <w:bCs w:val="0"/>
          <w:color w:val="auto"/>
          <w:lang w:eastAsia="ru-RU"/>
        </w:rPr>
        <w:t>Стерильные перчатки можно надевать без посторонней помощи.</w:t>
      </w:r>
    </w:p>
    <w:p w14:paraId="235AE897" w14:textId="5828514A" w:rsidR="00F577D4" w:rsidRPr="00F577D4" w:rsidRDefault="00F577D4" w:rsidP="00F577D4">
      <w:pPr>
        <w:spacing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F577D4">
        <w:rPr>
          <w:rFonts w:eastAsia="Times New Roman"/>
          <w:b w:val="0"/>
          <w:bCs w:val="0"/>
          <w:color w:val="auto"/>
          <w:lang w:eastAsia="ru-RU"/>
        </w:rPr>
        <w:t>Запомните! Правша надевает сначала правую перчатку, а снимает  левую.</w:t>
      </w:r>
    </w:p>
    <w:p w14:paraId="655EAF06" w14:textId="77777777" w:rsidR="00A50012" w:rsidRDefault="00A50012" w:rsidP="00A5001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color w:val="auto"/>
          <w:lang w:eastAsia="ru-RU"/>
        </w:rPr>
        <w:t xml:space="preserve">При правильном использовании защитная одежда (халат, маска, фартук, очки) становится барьером на пути передачи инфекции от сестры к пациенту </w:t>
      </w:r>
      <w:r w:rsidRPr="00A50012">
        <w:rPr>
          <w:rFonts w:eastAsia="Times New Roman"/>
          <w:b w:val="0"/>
          <w:bCs w:val="0"/>
          <w:color w:val="auto"/>
          <w:lang w:eastAsia="ru-RU"/>
        </w:rPr>
        <w:lastRenderedPageBreak/>
        <w:t>и наоборот. В некоторых же случаях она может создать ложное чувство безопасности и даже увеличить риск передачи внутрибольничной инфекции.</w:t>
      </w:r>
    </w:p>
    <w:p w14:paraId="52AAEE05" w14:textId="77777777" w:rsidR="00A50012" w:rsidRDefault="00A50012" w:rsidP="00A5001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color w:val="auto"/>
          <w:lang w:eastAsia="ru-RU"/>
        </w:rPr>
        <w:t>Халаты</w:t>
      </w:r>
      <w:r w:rsidRPr="00A50012">
        <w:rPr>
          <w:rFonts w:eastAsia="Times New Roman"/>
          <w:b w:val="0"/>
          <w:bCs w:val="0"/>
          <w:color w:val="auto"/>
          <w:lang w:eastAsia="ru-RU"/>
        </w:rPr>
        <w:t> обеспечивают более полную защиту, чем полиэтиленовые или клеенчатые фартуки, но они быстрее промокают и инфицируются. Применяя фартуки и халаты для ухода, предупреждающего передачу инфекции, необходимо ограничить их использование одной процедурой, после которой их следует сменить (например, после смены загрязненного постельного или нательного белья пациента).</w:t>
      </w:r>
    </w:p>
    <w:p w14:paraId="311D4E04" w14:textId="09385F41" w:rsidR="00A50012" w:rsidRPr="00A50012" w:rsidRDefault="00A50012" w:rsidP="00A5001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color w:val="auto"/>
          <w:lang w:eastAsia="ru-RU"/>
        </w:rPr>
        <w:t>Перчатки</w:t>
      </w:r>
      <w:r w:rsidRPr="00A50012">
        <w:rPr>
          <w:rFonts w:eastAsia="Times New Roman"/>
          <w:b w:val="0"/>
          <w:bCs w:val="0"/>
          <w:color w:val="auto"/>
          <w:lang w:eastAsia="ru-RU"/>
        </w:rPr>
        <w:t> (чистые или стерильные) — тоже часть защитной одежды. Их надевают при:</w:t>
      </w:r>
    </w:p>
    <w:p w14:paraId="4C46CFF6" w14:textId="77777777" w:rsidR="00A50012" w:rsidRPr="00A50012" w:rsidRDefault="00A50012" w:rsidP="00A50012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0" w:line="360" w:lineRule="auto"/>
        <w:ind w:hanging="11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color w:val="auto"/>
          <w:lang w:eastAsia="ru-RU"/>
        </w:rPr>
        <w:t>контакте с кровью;</w:t>
      </w:r>
    </w:p>
    <w:p w14:paraId="53A4E868" w14:textId="77777777" w:rsidR="00A50012" w:rsidRPr="00A50012" w:rsidRDefault="00A50012" w:rsidP="00A50012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0" w:line="360" w:lineRule="auto"/>
        <w:ind w:hanging="11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color w:val="auto"/>
          <w:lang w:eastAsia="ru-RU"/>
        </w:rPr>
        <w:t>контакте с семенной жидкостью или влагалищным секретом;</w:t>
      </w:r>
    </w:p>
    <w:p w14:paraId="7874C807" w14:textId="77777777" w:rsidR="00A50012" w:rsidRPr="00A50012" w:rsidRDefault="00A50012" w:rsidP="00A50012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0" w:line="360" w:lineRule="auto"/>
        <w:ind w:hanging="11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color w:val="auto"/>
          <w:lang w:eastAsia="ru-RU"/>
        </w:rPr>
        <w:t>контакте со слизистой оболочкой носа, рта;</w:t>
      </w:r>
    </w:p>
    <w:p w14:paraId="332AA41D" w14:textId="77777777" w:rsidR="00A50012" w:rsidRPr="00A50012" w:rsidRDefault="00A50012" w:rsidP="00A50012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0" w:line="360" w:lineRule="auto"/>
        <w:ind w:hanging="11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color w:val="auto"/>
          <w:lang w:eastAsia="ru-RU"/>
        </w:rPr>
        <w:t>контакте с любой биологической жидкостью, независимо от присутствия в ней крови;</w:t>
      </w:r>
    </w:p>
    <w:p w14:paraId="05E6B1D9" w14:textId="77777777" w:rsidR="00A50012" w:rsidRPr="00A50012" w:rsidRDefault="00A50012" w:rsidP="00A50012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0" w:line="360" w:lineRule="auto"/>
        <w:ind w:hanging="11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color w:val="auto"/>
          <w:lang w:eastAsia="ru-RU"/>
        </w:rPr>
        <w:t>нарушении целостности кожи на руках сестринского персонала и/или у пациента;</w:t>
      </w:r>
    </w:p>
    <w:p w14:paraId="7E4185FB" w14:textId="77777777" w:rsidR="00A50012" w:rsidRPr="00A50012" w:rsidRDefault="00A50012" w:rsidP="00A50012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0" w:line="360" w:lineRule="auto"/>
        <w:ind w:hanging="11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color w:val="auto"/>
          <w:lang w:eastAsia="ru-RU"/>
        </w:rPr>
        <w:t xml:space="preserve">необходимости работать с материалами или предметами (катетерами, </w:t>
      </w:r>
      <w:proofErr w:type="spellStart"/>
      <w:r w:rsidRPr="00A50012">
        <w:rPr>
          <w:rFonts w:eastAsia="Times New Roman"/>
          <w:b w:val="0"/>
          <w:bCs w:val="0"/>
          <w:color w:val="auto"/>
          <w:lang w:eastAsia="ru-RU"/>
        </w:rPr>
        <w:t>эндотрахеальными</w:t>
      </w:r>
      <w:proofErr w:type="spellEnd"/>
      <w:r w:rsidRPr="00A50012">
        <w:rPr>
          <w:rFonts w:eastAsia="Times New Roman"/>
          <w:b w:val="0"/>
          <w:bCs w:val="0"/>
          <w:color w:val="auto"/>
          <w:lang w:eastAsia="ru-RU"/>
        </w:rPr>
        <w:t xml:space="preserve"> трубками и т. п.), загрязненными кровью или другими биологическими жидкостями (мочой, фекалиями).</w:t>
      </w:r>
    </w:p>
    <w:p w14:paraId="32BDD835" w14:textId="77777777" w:rsidR="00A50012" w:rsidRPr="00A50012" w:rsidRDefault="00A50012" w:rsidP="00A50012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color w:val="auto"/>
          <w:lang w:eastAsia="ru-RU"/>
        </w:rPr>
        <w:t>Стерильные перчатки можно надевать без посторонней помощи.</w:t>
      </w:r>
    </w:p>
    <w:p w14:paraId="668D5EE6" w14:textId="77777777" w:rsidR="00A50012" w:rsidRDefault="00A50012" w:rsidP="00A5001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color w:val="auto"/>
          <w:u w:val="single"/>
          <w:lang w:eastAsia="ru-RU"/>
        </w:rPr>
        <w:t>Запомните!</w:t>
      </w:r>
      <w:r w:rsidRPr="00A50012">
        <w:rPr>
          <w:rFonts w:eastAsia="Times New Roman"/>
          <w:b w:val="0"/>
          <w:bCs w:val="0"/>
          <w:color w:val="auto"/>
          <w:lang w:eastAsia="ru-RU"/>
        </w:rPr>
        <w:t> Правша надевает сначала правую перчатку, а снимает — левую.</w:t>
      </w:r>
    </w:p>
    <w:p w14:paraId="2F693FD7" w14:textId="1A486668" w:rsidR="00A50012" w:rsidRPr="00A50012" w:rsidRDefault="00A50012" w:rsidP="00A5001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color w:val="auto"/>
          <w:lang w:eastAsia="ru-RU"/>
        </w:rPr>
        <w:t>Последовательность действий при надевании стерильных перчаток</w:t>
      </w:r>
      <w:r w:rsidRPr="00A50012">
        <w:rPr>
          <w:rFonts w:eastAsia="Times New Roman"/>
          <w:b w:val="0"/>
          <w:bCs w:val="0"/>
          <w:color w:val="auto"/>
          <w:lang w:eastAsia="ru-RU"/>
        </w:rPr>
        <w:t> (рис. 1.5):</w:t>
      </w:r>
    </w:p>
    <w:p w14:paraId="73C2E967" w14:textId="77777777" w:rsidR="00A50012" w:rsidRPr="00A50012" w:rsidRDefault="00A50012" w:rsidP="00A50012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noProof/>
          <w:color w:val="auto"/>
          <w:lang w:eastAsia="ru-RU"/>
        </w:rPr>
        <w:lastRenderedPageBreak/>
        <w:drawing>
          <wp:inline distT="0" distB="0" distL="0" distR="0" wp14:anchorId="1F0A519A" wp14:editId="69E9401C">
            <wp:extent cx="5349240" cy="34975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10D81" w14:textId="77777777" w:rsidR="00A50012" w:rsidRPr="00A50012" w:rsidRDefault="00A50012" w:rsidP="00A50012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i/>
          <w:iCs/>
          <w:color w:val="auto"/>
          <w:lang w:eastAsia="ru-RU"/>
        </w:rPr>
        <w:t>Рис. 1.5. Надевание стерильных перчаток</w:t>
      </w:r>
    </w:p>
    <w:p w14:paraId="4CEFD5B8" w14:textId="77777777" w:rsidR="00A50012" w:rsidRPr="00A50012" w:rsidRDefault="00A50012" w:rsidP="00A5001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color w:val="auto"/>
          <w:lang w:eastAsia="ru-RU"/>
        </w:rPr>
        <w:t>I . Подготовка к процедуре</w:t>
      </w:r>
    </w:p>
    <w:p w14:paraId="27E6D51A" w14:textId="77777777" w:rsidR="00A50012" w:rsidRPr="00A50012" w:rsidRDefault="00A50012" w:rsidP="00A50012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color w:val="auto"/>
          <w:lang w:eastAsia="ru-RU"/>
        </w:rPr>
        <w:t>Разверните упаковку с перчатками (можно положить упаковку на стол).</w:t>
      </w:r>
    </w:p>
    <w:p w14:paraId="5D8A1771" w14:textId="77777777" w:rsidR="00A50012" w:rsidRPr="00A50012" w:rsidRDefault="00A50012" w:rsidP="00A5001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color w:val="auto"/>
          <w:lang w:eastAsia="ru-RU"/>
        </w:rPr>
        <w:t>II. Выполнение процедуры</w:t>
      </w:r>
    </w:p>
    <w:p w14:paraId="15B23174" w14:textId="77777777" w:rsidR="00A50012" w:rsidRPr="00A50012" w:rsidRDefault="00A50012" w:rsidP="00A5001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color w:val="auto"/>
          <w:lang w:eastAsia="ru-RU"/>
        </w:rPr>
        <w:t>Возьмите перчатку за отворот левой рукой так, чтобы ваши пальцы не касались внутренней поверхности перчатки.</w:t>
      </w:r>
    </w:p>
    <w:p w14:paraId="701FFC17" w14:textId="77777777" w:rsidR="00A50012" w:rsidRPr="00A50012" w:rsidRDefault="00A50012" w:rsidP="00A5001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360" w:lineRule="auto"/>
        <w:ind w:left="0"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color w:val="auto"/>
          <w:lang w:eastAsia="ru-RU"/>
        </w:rPr>
        <w:t>Сомкните пальцы правой руки и введите их в перчатку.</w:t>
      </w:r>
    </w:p>
    <w:p w14:paraId="1616ED1A" w14:textId="77777777" w:rsidR="00A50012" w:rsidRPr="00A50012" w:rsidRDefault="00A50012" w:rsidP="00A5001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360" w:lineRule="auto"/>
        <w:ind w:left="0"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color w:val="auto"/>
          <w:lang w:eastAsia="ru-RU"/>
        </w:rPr>
        <w:t>Разомкните пальцы правой руки и натяните перчатку на пальцы, не нарушая ее отворота.</w:t>
      </w:r>
    </w:p>
    <w:p w14:paraId="0892C3E8" w14:textId="77777777" w:rsidR="00A50012" w:rsidRPr="00A50012" w:rsidRDefault="00A50012" w:rsidP="00A5001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360" w:lineRule="auto"/>
        <w:ind w:left="0"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color w:val="auto"/>
          <w:lang w:eastAsia="ru-RU"/>
        </w:rPr>
        <w:t>Заведите под отворот левой перчатки 2, 3 и 4-й пальцы правой руки, уже одетой в перчатку так, чтобы 1-й палец правой руки был направлен в сторону 1-ого пальца на левой перчатке.</w:t>
      </w:r>
    </w:p>
    <w:p w14:paraId="01725D5F" w14:textId="77777777" w:rsidR="00A50012" w:rsidRPr="00A50012" w:rsidRDefault="00A50012" w:rsidP="00A5001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360" w:lineRule="auto"/>
        <w:ind w:left="0"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color w:val="auto"/>
          <w:lang w:eastAsia="ru-RU"/>
        </w:rPr>
        <w:t>Держите левую перчатку 2, 3 и 4-м пальцами правой руки вертикально.</w:t>
      </w:r>
    </w:p>
    <w:p w14:paraId="1B74C0EF" w14:textId="77777777" w:rsidR="00A50012" w:rsidRPr="00A50012" w:rsidRDefault="00A50012" w:rsidP="00A5001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360" w:lineRule="auto"/>
        <w:ind w:left="0"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color w:val="auto"/>
          <w:lang w:eastAsia="ru-RU"/>
        </w:rPr>
        <w:t>Сомкните пальцы левой руки и введите ее в перчатку.</w:t>
      </w:r>
    </w:p>
    <w:p w14:paraId="691A45DF" w14:textId="77777777" w:rsidR="00A50012" w:rsidRPr="00A50012" w:rsidRDefault="00A50012" w:rsidP="00A50012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color w:val="auto"/>
          <w:lang w:eastAsia="ru-RU"/>
        </w:rPr>
        <w:t>III. Завершение процедуры</w:t>
      </w:r>
    </w:p>
    <w:p w14:paraId="2FF7786E" w14:textId="77777777" w:rsidR="00A50012" w:rsidRPr="00A50012" w:rsidRDefault="00A50012" w:rsidP="00A50012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color w:val="auto"/>
          <w:lang w:eastAsia="ru-RU"/>
        </w:rPr>
        <w:lastRenderedPageBreak/>
        <w:t>Расправьте отворот вначале на левой перчатке, натянув ее на рукав, затем на правой с помощью 2 и 3-его пальцев, подводя их под подвернутый край перчатки.</w:t>
      </w:r>
    </w:p>
    <w:p w14:paraId="61703C35" w14:textId="77777777" w:rsidR="00A50012" w:rsidRDefault="00A50012" w:rsidP="00A5001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color w:val="auto"/>
          <w:lang w:eastAsia="ru-RU"/>
        </w:rPr>
        <w:t>В зависимости от ситуации, перчатки лучше надеть на рукава халата. В тех случаях, когда не требуется халат с длинными рукавами, перчатки закрывают запястье и часть предплечья.</w:t>
      </w:r>
    </w:p>
    <w:p w14:paraId="1915B81B" w14:textId="77777777" w:rsidR="00A50012" w:rsidRDefault="00A50012" w:rsidP="00A5001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color w:val="auto"/>
          <w:lang w:eastAsia="ru-RU"/>
        </w:rPr>
        <w:t>Маски</w:t>
      </w:r>
      <w:r w:rsidRPr="00A50012">
        <w:rPr>
          <w:rFonts w:eastAsia="Times New Roman"/>
          <w:b w:val="0"/>
          <w:bCs w:val="0"/>
          <w:color w:val="auto"/>
          <w:lang w:eastAsia="ru-RU"/>
        </w:rPr>
        <w:t> даже закрытого хирургического типа также обеспечивают минимальную защиту от микроорганизмов, передающихся воздушно-капельным путем. Если материал, из которого сделана маска, и обеспечивает хорошую фильтрацию микроорганизмов, то ее защитные свойства теряются при неплотном прилегании к лицу. Маску все равно следует надевать, но носить ее непрерывно можно не более 2 ч. При увлажнении от выдыхаемого воздуха ее следует сменить раньше, поскольку влажная теплая ткань — прекрасная питательная среда для размножения микроорганизмов.</w:t>
      </w:r>
    </w:p>
    <w:p w14:paraId="19A68492" w14:textId="2C50212E" w:rsidR="00A50012" w:rsidRPr="00A50012" w:rsidRDefault="00A50012" w:rsidP="00A5001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color w:val="auto"/>
          <w:lang w:eastAsia="ru-RU"/>
        </w:rPr>
        <w:t>Защитные очки и щитки</w:t>
      </w:r>
      <w:r w:rsidRPr="00A50012">
        <w:rPr>
          <w:rFonts w:eastAsia="Times New Roman"/>
          <w:b w:val="0"/>
          <w:bCs w:val="0"/>
          <w:color w:val="auto"/>
          <w:lang w:eastAsia="ru-RU"/>
        </w:rPr>
        <w:t> могут защитить глаза, нос, рот от попадания в них крови и другой биологической жидкости. Пользуясь защитной одеждой, важно правильно снять ее, чтобы не загрязнить свои руки, одежду и окружающие предметы.</w:t>
      </w:r>
    </w:p>
    <w:p w14:paraId="243890D5" w14:textId="77777777" w:rsidR="00A50012" w:rsidRPr="00A50012" w:rsidRDefault="00A50012" w:rsidP="00A50012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color w:val="auto"/>
          <w:lang w:eastAsia="ru-RU"/>
        </w:rPr>
        <w:t>Использованные перчатки</w:t>
      </w:r>
      <w:r w:rsidRPr="00A50012">
        <w:rPr>
          <w:rFonts w:eastAsia="Times New Roman"/>
          <w:b w:val="0"/>
          <w:bCs w:val="0"/>
          <w:color w:val="auto"/>
          <w:lang w:eastAsia="ru-RU"/>
        </w:rPr>
        <w:t> снимайте так, как показано на рис. 1.6:</w:t>
      </w:r>
    </w:p>
    <w:p w14:paraId="29191346" w14:textId="77777777" w:rsidR="00A50012" w:rsidRPr="00A50012" w:rsidRDefault="00A50012" w:rsidP="00A50012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noProof/>
          <w:color w:val="auto"/>
          <w:lang w:eastAsia="ru-RU"/>
        </w:rPr>
        <w:lastRenderedPageBreak/>
        <w:drawing>
          <wp:inline distT="0" distB="0" distL="0" distR="0" wp14:anchorId="344D50BB" wp14:editId="151EF89E">
            <wp:extent cx="4526280" cy="48844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488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51A61" w14:textId="77777777" w:rsidR="00A50012" w:rsidRPr="00A50012" w:rsidRDefault="00A50012" w:rsidP="00A50012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i/>
          <w:iCs/>
          <w:color w:val="auto"/>
          <w:lang w:eastAsia="ru-RU"/>
        </w:rPr>
        <w:t>Рис. 1.6. Снятие перчаток</w:t>
      </w:r>
    </w:p>
    <w:p w14:paraId="58D1CCAF" w14:textId="77777777" w:rsidR="00A50012" w:rsidRPr="00A50012" w:rsidRDefault="00A50012" w:rsidP="00A50012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color w:val="auto"/>
          <w:lang w:eastAsia="ru-RU"/>
        </w:rPr>
        <w:t>Пальцами правой руки в перчатке сделайте отворот на левой перчатке, касаясь ее только с наружной стороны (а);</w:t>
      </w:r>
    </w:p>
    <w:p w14:paraId="03A6406D" w14:textId="77777777" w:rsidR="00A50012" w:rsidRPr="00A50012" w:rsidRDefault="00A50012" w:rsidP="00A50012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color w:val="auto"/>
          <w:lang w:eastAsia="ru-RU"/>
        </w:rPr>
        <w:t>Пальцами левой руки сделайте отворот на правой перчатке также касаясь ее только с наружной стороны (б);</w:t>
      </w:r>
    </w:p>
    <w:p w14:paraId="1C0249D3" w14:textId="77777777" w:rsidR="00A50012" w:rsidRPr="00A50012" w:rsidRDefault="00A50012" w:rsidP="00A50012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color w:val="auto"/>
          <w:lang w:eastAsia="ru-RU"/>
        </w:rPr>
        <w:t>Снимите перчатку с левой руки, выворачивая ее наизнанку и держа за отворот (в, г);</w:t>
      </w:r>
    </w:p>
    <w:p w14:paraId="1ED6EE49" w14:textId="77777777" w:rsidR="00A50012" w:rsidRPr="00A50012" w:rsidRDefault="00A50012" w:rsidP="00A50012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color w:val="auto"/>
          <w:lang w:eastAsia="ru-RU"/>
        </w:rPr>
        <w:t>Держите снятую с левой руки перчатку в правой руке (д);</w:t>
      </w:r>
    </w:p>
    <w:p w14:paraId="368016B3" w14:textId="77777777" w:rsidR="00A50012" w:rsidRPr="00A50012" w:rsidRDefault="00A50012" w:rsidP="00A50012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color w:val="auto"/>
          <w:lang w:eastAsia="ru-RU"/>
        </w:rPr>
        <w:t>Левой рукой возьмите перчатку на правой руке за отворот с внутренней стороны (е) и снимите перчатку с правой руки, выворачивая ее наизнанку (ж);</w:t>
      </w:r>
    </w:p>
    <w:p w14:paraId="6AF3A2FF" w14:textId="77777777" w:rsidR="00A50012" w:rsidRPr="00A50012" w:rsidRDefault="00A50012" w:rsidP="00A50012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color w:val="auto"/>
          <w:lang w:eastAsia="ru-RU"/>
        </w:rPr>
        <w:lastRenderedPageBreak/>
        <w:t>Обе перчатки (левая оказалась внутри правой) поместите в емкость с дезинфицирующим средством (если они многоразового использования) или выбросьте в непромокаемый мешок (з).</w:t>
      </w:r>
    </w:p>
    <w:p w14:paraId="1FC105E7" w14:textId="77777777" w:rsidR="00A50012" w:rsidRPr="00A50012" w:rsidRDefault="00A50012" w:rsidP="00A50012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color w:val="auto"/>
          <w:lang w:eastAsia="ru-RU"/>
        </w:rPr>
        <w:t>Снимая халат</w:t>
      </w:r>
      <w:r w:rsidRPr="00A50012">
        <w:rPr>
          <w:rFonts w:eastAsia="Times New Roman"/>
          <w:b w:val="0"/>
          <w:bCs w:val="0"/>
          <w:color w:val="auto"/>
          <w:lang w:eastAsia="ru-RU"/>
        </w:rPr>
        <w:t>, поступайте, как показано на рис. 1.7:</w:t>
      </w:r>
    </w:p>
    <w:p w14:paraId="4B0C2CBC" w14:textId="77777777" w:rsidR="00A50012" w:rsidRPr="00A50012" w:rsidRDefault="00A50012" w:rsidP="00A50012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noProof/>
          <w:color w:val="auto"/>
          <w:lang w:eastAsia="ru-RU"/>
        </w:rPr>
        <w:drawing>
          <wp:inline distT="0" distB="0" distL="0" distR="0" wp14:anchorId="60348157" wp14:editId="5952CC6F">
            <wp:extent cx="4975860" cy="39090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CFC85" w14:textId="77777777" w:rsidR="00A50012" w:rsidRPr="00A50012" w:rsidRDefault="00A50012" w:rsidP="00A50012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i/>
          <w:iCs/>
          <w:color w:val="auto"/>
          <w:lang w:eastAsia="ru-RU"/>
        </w:rPr>
        <w:t>Рис. 1.7. Снятие халата</w:t>
      </w:r>
    </w:p>
    <w:p w14:paraId="4C103416" w14:textId="77777777" w:rsidR="00A50012" w:rsidRPr="00A50012" w:rsidRDefault="00A50012" w:rsidP="00A50012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color w:val="auto"/>
          <w:lang w:eastAsia="ru-RU"/>
        </w:rPr>
        <w:t>касайтесь руками только нижней части рукавов, поскольку они были защищены перчатками и остались чистыми;</w:t>
      </w:r>
    </w:p>
    <w:p w14:paraId="24AB0B8E" w14:textId="77777777" w:rsidR="00A50012" w:rsidRPr="00A50012" w:rsidRDefault="00A50012" w:rsidP="00A50012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color w:val="auto"/>
          <w:lang w:eastAsia="ru-RU"/>
        </w:rPr>
        <w:t>снимая халат со второй руки, выверните его наизнанку.</w:t>
      </w:r>
    </w:p>
    <w:p w14:paraId="50E71F13" w14:textId="77777777" w:rsidR="00A50012" w:rsidRPr="00A50012" w:rsidRDefault="00A50012" w:rsidP="00A50012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color w:val="auto"/>
          <w:lang w:eastAsia="ru-RU"/>
        </w:rPr>
        <w:t>Снимая маску</w:t>
      </w:r>
      <w:r w:rsidRPr="00A50012">
        <w:rPr>
          <w:rFonts w:eastAsia="Times New Roman"/>
          <w:b w:val="0"/>
          <w:bCs w:val="0"/>
          <w:color w:val="auto"/>
          <w:lang w:eastAsia="ru-RU"/>
        </w:rPr>
        <w:t>, держите ее за завязки (рис. 1.8).</w:t>
      </w:r>
    </w:p>
    <w:p w14:paraId="4DA00999" w14:textId="77777777" w:rsidR="00A50012" w:rsidRPr="00A50012" w:rsidRDefault="00A50012" w:rsidP="00A50012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b w:val="0"/>
          <w:bCs w:val="0"/>
          <w:noProof/>
          <w:color w:val="auto"/>
          <w:lang w:eastAsia="ru-RU"/>
        </w:rPr>
        <w:lastRenderedPageBreak/>
        <w:drawing>
          <wp:inline distT="0" distB="0" distL="0" distR="0" wp14:anchorId="58799265" wp14:editId="4AF1FEE3">
            <wp:extent cx="4823460" cy="2362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D096D" w14:textId="77777777" w:rsidR="00A50012" w:rsidRPr="00A50012" w:rsidRDefault="00A50012" w:rsidP="00A50012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A50012">
        <w:rPr>
          <w:rFonts w:eastAsia="Times New Roman"/>
          <w:i/>
          <w:iCs/>
          <w:color w:val="auto"/>
          <w:lang w:eastAsia="ru-RU"/>
        </w:rPr>
        <w:t>Рис. 1.8. Снятие маски</w:t>
      </w:r>
    </w:p>
    <w:p w14:paraId="1C256C1D" w14:textId="77777777" w:rsidR="000A0B37" w:rsidRPr="00A50012" w:rsidRDefault="000A0B37" w:rsidP="00A50012">
      <w:pPr>
        <w:spacing w:after="0" w:line="360" w:lineRule="auto"/>
        <w:ind w:firstLine="709"/>
        <w:jc w:val="both"/>
        <w:rPr>
          <w:color w:val="auto"/>
        </w:rPr>
      </w:pPr>
    </w:p>
    <w:p w14:paraId="0D93C4F4" w14:textId="77777777" w:rsidR="00A50012" w:rsidRPr="00A50012" w:rsidRDefault="00A50012" w:rsidP="00A50012">
      <w:pPr>
        <w:spacing w:after="0" w:line="360" w:lineRule="auto"/>
        <w:ind w:firstLine="709"/>
        <w:jc w:val="both"/>
        <w:rPr>
          <w:color w:val="auto"/>
        </w:rPr>
      </w:pPr>
    </w:p>
    <w:sectPr w:rsidR="00A50012" w:rsidRPr="00A5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20A58"/>
    <w:multiLevelType w:val="multilevel"/>
    <w:tmpl w:val="E13C7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55529"/>
    <w:multiLevelType w:val="multilevel"/>
    <w:tmpl w:val="A1744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A670D"/>
    <w:multiLevelType w:val="multilevel"/>
    <w:tmpl w:val="5C70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206BC8"/>
    <w:multiLevelType w:val="multilevel"/>
    <w:tmpl w:val="400C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632D25"/>
    <w:multiLevelType w:val="multilevel"/>
    <w:tmpl w:val="5326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752B09"/>
    <w:multiLevelType w:val="multilevel"/>
    <w:tmpl w:val="591C11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D4880"/>
    <w:multiLevelType w:val="multilevel"/>
    <w:tmpl w:val="5518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45"/>
    <w:rsid w:val="000A0B37"/>
    <w:rsid w:val="00A50012"/>
    <w:rsid w:val="00B04A45"/>
    <w:rsid w:val="00C23EA9"/>
    <w:rsid w:val="00F5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1304"/>
  <w15:chartTrackingRefBased/>
  <w15:docId w15:val="{C9AF3B71-AB54-4FFC-89C5-69E0DF84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2020-10-09T10:12:00Z</dcterms:created>
  <dcterms:modified xsi:type="dcterms:W3CDTF">2020-10-09T10:26:00Z</dcterms:modified>
</cp:coreProperties>
</file>