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00" w:beforeLines="0" w:afterLines="0"/>
        <w:jc w:val="center"/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t xml:space="preserve">Тема 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en-US"/>
        </w:rPr>
        <w:t>«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t xml:space="preserve">Диагностика анемий, лейкозов, </w:t>
      </w:r>
    </w:p>
    <w:p>
      <w:pPr>
        <w:widowControl/>
        <w:spacing w:before="100" w:beforeLines="0" w:afterLines="0"/>
        <w:jc w:val="center"/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t>геморрагических диатезов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en-US"/>
        </w:rPr>
        <w:t>»</w:t>
      </w:r>
    </w:p>
    <w:p>
      <w:pPr>
        <w:tabs>
          <w:tab w:val="left" w:pos="180"/>
        </w:tabs>
        <w:suppressAutoHyphens/>
        <w:spacing w:beforeLines="0" w:afterLines="0"/>
        <w:jc w:val="center"/>
        <w:rPr>
          <w:rFonts w:hint="default" w:ascii="Times New Roman" w:hAnsi="Times New Roman" w:eastAsia="Times New Roman"/>
          <w:b/>
          <w:color w:val="auto"/>
          <w:sz w:val="28"/>
          <w:szCs w:val="24"/>
          <w:lang w:val="ru-RU"/>
        </w:rPr>
      </w:pPr>
    </w:p>
    <w:p>
      <w:pPr>
        <w:keepNext/>
        <w:keepLines/>
        <w:widowControl/>
        <w:spacing w:beforeLines="0" w:afterLines="0" w:line="209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Анемии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Анемия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клинико-гематологический синдром, обусловленный снижением количества гемоглобина и эритроцитов в единице объема крови, что приводит к развитию кислородного голодания тканей.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Классификация анемий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:</w:t>
      </w:r>
    </w:p>
    <w:p>
      <w:pPr>
        <w:widowControl/>
        <w:tabs>
          <w:tab w:val="left" w:pos="64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Анемии при кровопотерях (постгеморрагические): острая, хроническая.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Анемии вследствие повышенного кроверазрушения (гемолитические).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Анемии, обусловленные внутрисосудистым гемолизом: острые, хронические.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Анемии, обусловленные внутриклеточным гемолизом: врожденная хроническая гемолитическая анемия; болезнь Минковского—Шоффара; приобретенная гемолитическая анемия; гемо-глобинозы.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Анемии со смешанной внутриклеточной и внутрисосудистой локализацией гемолиза.</w:t>
      </w:r>
    </w:p>
    <w:p>
      <w:pPr>
        <w:widowControl/>
        <w:tabs>
          <w:tab w:val="left" w:pos="916"/>
        </w:tabs>
        <w:spacing w:beforeLines="0" w:afterLines="0"/>
        <w:ind w:left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Анемии вследствие нарушенного кровеобразования: — железодефицитные анемии;</w:t>
      </w:r>
    </w:p>
    <w:p>
      <w:pPr>
        <w:widowControl/>
        <w:spacing w:beforeLines="0" w:afterLines="0"/>
        <w:ind w:left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—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(фолиево)-дефицитные;</w:t>
      </w:r>
    </w:p>
    <w:p>
      <w:pPr>
        <w:widowControl/>
        <w:spacing w:beforeLines="0" w:afterLines="0"/>
        <w:ind w:left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— гипопластические (апластические).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Железодефицитная анемия.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Железодефицитная анемия — анемия, обусловленная дефицитом железа в сыворотке крови и костном мозге, что сопровождается нарушением образования гемоглобина и эритроцитов, развитием трофических нарушений в органах и тканях.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Железо является жизненно необходимым элементом для организма, принимающим участие в транспорте кислорода, окислительно-восстановительных процессах, иммунобиологических и защитных реакциях. Особенно велико его значение в гемопоэзе. Суточная потребность железа — 18-20 мг — обеспечивается процессами физиологического распада эритроцитов. Основная масса освобождающегося железа в виде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гемосидерина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поглощается ретикулогистиоцитарной системой и в дальнейшем используется в кроветворении. Только незначительная часть его (10%) выводится из организма. Недостающее количество железа пополняется за счет пищевого, обмен которого представляет собой сложный процесс, протекающий в несколько этапов. Для нормального всасывания железа необходимо наличие в желудке свободной соляной кислоты, которая переводит его в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закисную форму.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Последняя в тонком кишечнике соединяется с белком апоферритином, образуя железопротеиновый комплекс —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ферритин.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 дальнейшем ферритин всасывается в кровь, вступает в связь с 0-глобулином и в виде белкового соединения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трансферритина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транспортируется к костному мозгу и другим кроветворным органам.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Этиология железодефицитных анемий: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Заболевания желудочно-кишечного тракта, проявляющиеся хроническими кровопотерями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(язва желудка, рак желудка, рак пищевода и кишечника, эрозивный эзофагит и гастрит, дивертикулез и полипоз кишечника, неспецифический язвенный колит, болезнь Крона, геморрой).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Заболевания желудочно-кишечного тракта, протекающие с нарушением всасывания железа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(резекция тонкого кишечника, энтерит, амилоидоз кишечника, хронический панкреатит).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Заболевания печени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 портального тракта с кровотечениями из расширенных вен пищевода.</w:t>
      </w:r>
    </w:p>
    <w:p>
      <w:pPr>
        <w:widowControl/>
        <w:tabs>
          <w:tab w:val="left" w:pos="916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Заболевания почек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 микро- и макрогематурией.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Заболевания сердечно-сосудистой системы,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(гипертоническая болезнь с носовыми кровотечениями, расслаивающая аневризма аорты).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Заболевания органов дыхания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(легочной гемосидероз, болезни легких и бронхов, протекающие с кровотечениями: рак легкого, туберкулез, бронхоэктазы).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Заболевания системы крови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(лейкозы и гипопластические анемии, осложненные кровотечениями).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Геморрагические диатезы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(тромбоцитопении, гемофилия, коагулопатии, геморрагический васкулит).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Заболевания, сопровождающиеся интоксикацией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(болезни почек с почечной недостаточностью, заболевания печени с хронической печеночной недостаточностью).</w:t>
      </w:r>
    </w:p>
    <w:p>
      <w:pPr>
        <w:widowControl/>
        <w:tabs>
          <w:tab w:val="left" w:pos="916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Меноррагии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метроррагии.</w:t>
      </w:r>
    </w:p>
    <w:p>
      <w:pPr>
        <w:widowControl/>
        <w:tabs>
          <w:tab w:val="left" w:pos="916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Беременность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период лактации.</w:t>
      </w:r>
    </w:p>
    <w:p>
      <w:pPr>
        <w:widowControl/>
        <w:tabs>
          <w:tab w:val="left" w:pos="916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Недостаточное потребление железа с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пищей.</w:t>
      </w:r>
    </w:p>
    <w:p>
      <w:pPr>
        <w:widowControl/>
        <w:tabs>
          <w:tab w:val="left" w:pos="916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Рак любой локализации.</w:t>
      </w:r>
    </w:p>
    <w:p>
      <w:pPr>
        <w:widowControl/>
        <w:tabs>
          <w:tab w:val="left" w:pos="916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Глистные инвазии.</w:t>
      </w:r>
    </w:p>
    <w:p>
      <w:pPr>
        <w:widowControl/>
        <w:tabs>
          <w:tab w:val="left" w:pos="916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Чрезмерное донорство.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Наряду с вышеуказанными причинами существует ряд заболеваний, вызывающих анемию вследствие перераспределения железа. Ведущим патогенетическим механизмом анемии при этом является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накопление железа в депо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в виде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ферритина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гемосидерина,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а также в клетках макрофагальной системы и очагах воспаления, что приводит к дефициту железа в эритроидных клетках костного мозга. Общее количество железа в организме при этом не снижено.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Примеры таких заболеваний: острые инфекции (бактериальные, вирусные, грибковые); сепсис; туберкулез различной локализации; хронический остеомиелит; хронические лейкозы; острый и хронический пиелонефрит и инфекции мочевыводящих путей; нагноительные заболевания легких и плевры; воспалительные заболевания брюшины; инфекционный эндокардит; ревматоидный артрит; злокачественные заболевания с наличием метастазов.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Клинические варианты железодефицитных анемий: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железодефицитная анемия раннего детского возраста; ранний и поздний хлорозы; гастроэнтерогенные хлоранемии; гипохромные анемии беременных. Причинами развития анемии у детей могут быть: недоношенность, раннее искусственное вскармливание, частые инфекционные и воспалительные заболевания.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Хлороз.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Бывает ранним и поздним. Ранний хлороз встречается у молодых девушек. Клиническим проявлением является нарушение овариально-менструального цикла. Поздний хлороз встречается у женщин в 35-45 лет. Клиническими проявлениями бывают: повышенная усталость, сердцебиение, шум в ушах, сонливость, извращение вкуса, выражающееся в наклонности к употреблению мела, глины, яичной скорлупы, зубного порошка. Нередко наблюдаются трофические нарушения кожи и слизистых, дисфагия.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ОАК: понижение гемоглобина и цветного показателя до 0,4-0,5, микроанизоцитоз, пойкилоцитоз, количество эритроцитов может быть нормальным и даже повышенным. Количество лейкоцитов в пределах нормы.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Гастроэнтерогенные хлоранемии.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Обязательные спутники — ахилия, резекция желудка, хронический энтероколит, которые приводят к нарушению всасывания железа.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Для железодефицитной анемии характерны изменения кожи, ногтей, волос, которые не встречаются при других анемиях; мышечная слабость. Ногти имеют уплощение и даже вогнутость, ломкость. При осмотре обращает внимание бледность кожных покровов, стоматит, трещины в углах рта, покраснение языка, глоссит. Изменения сердечно-сосудистой системы: сердцебиение, одышка при физической нагрузке, иногда приступы стенокардии, снижение артериального давления, приглушенность сердечных тонов,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выслушивается систолический шум на всех точках выслушивания сердца и сосудов.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ОАК: снижение цветного показателя до 0,4-0,5, нормальное или несколько повышенное содержание лейкоцитов, незначительное снижение эритроцитов, гемоглобина до 20-30 г/л.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БАК: содержание железа в крови снижается до 7,2- 10,8 мкмоль/л (норма 12,5-30,4 мкмоль/л).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В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(фолиево)-дефицитная анемия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это анемия, обусловленная дефицитом витамина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или фолиевой кислоты и приводящая к нарушению синтеза ДНК, неэффективному эритропоэзу.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Причины дефицита В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Нарушение синтеза гастромукопротеина (атрофический гастрит, гастрэктомия, рак желудка, подавление выделения гастромукопротеина алкоголем).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Нарушение всасывания витамина В,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тонком кишечнике (воспалительные заболевания, резекция, рак).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Конкурентный захват витамина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(инвазия широким лентецом, дисбактериоз кишечника).</w:t>
      </w:r>
    </w:p>
    <w:p>
      <w:pPr>
        <w:widowControl/>
        <w:tabs>
          <w:tab w:val="left" w:pos="911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Многолетняя диета, лишенная витамина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Снижение продукции в печени транскобаламина-2 и нарушение транспорта в костный мозг (при циррозе печени).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Источником фолиевой кислоты являются главным образом свежие овощи и фрукты, в меньшей степени мясо и молочные продукты.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Причины, дефицита фолиевой кислоты.</w:t>
      </w:r>
    </w:p>
    <w:p>
      <w:pPr>
        <w:widowControl/>
        <w:tabs>
          <w:tab w:val="left" w:pos="639"/>
        </w:tabs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Ограничение поступления с пищей продуктов, содержащих фолиевую кислоту.</w:t>
      </w:r>
    </w:p>
    <w:p>
      <w:pPr>
        <w:widowControl/>
        <w:tabs>
          <w:tab w:val="left" w:pos="639"/>
        </w:tabs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Нарушение всасывания в тонком кишечнике (резекция тонкого кишечника, болезнь Крона, энтериты, злоупотребление алкоголем).</w:t>
      </w:r>
    </w:p>
    <w:p>
      <w:pPr>
        <w:widowControl/>
        <w:tabs>
          <w:tab w:val="left" w:pos="634"/>
        </w:tabs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Прием лекарственных препаратов (метатрексат, аналоги пурина, дефинин).</w:t>
      </w:r>
    </w:p>
    <w:p>
      <w:pPr>
        <w:widowControl/>
        <w:tabs>
          <w:tab w:val="left" w:pos="634"/>
        </w:tabs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Повышение потребности (хронический гемолиз эритроцитов, беременность, период новорожденности).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Патогенез.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Витамин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поступает в организм человека с мясом, печенью, молоком, сыром, яйцами. В желудке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связывается с гастромукопротеином, вырабатываемым париетальными клетками дна желудка, образуя комплекс витамин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+гастромукопротеин. Этот комплекс поступает в дистальный отдел тонкого кишечника, где взаимодействует со специфическими рецепторами, после чего витамин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всасывается и поступает в кровь. За сутки всасывается 4-5 мкг витамина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, что составляет 80% его общего количества, поступающего с пищей. В крови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связыва- ется с транспортным белком транскобаламином-2, с помощью которого доставляется к тканям, в костный мозг, печень. Витамин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депонируется в печени.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Нарушения в процессе транспортировки или всасывания витамина В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12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 становятся причиной анемии.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Фолиевая кислота всасывается в подвздошной кишке, ее запасов хватает на 3-5 месяцев, поэтому при снижении потребления ее с пищей или нарушении ее всасывания быстро развивается фолиеводефицитная анемия.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Больные жалуются на слабость, быструю утомляемость, головные боли, сердцебиение, одышку при движениях, отрыжку, тошноту, жжение в кончике языка, понос, парестезии, похолодание конечностей, шаткость походки. При объективном обследовании обнаруживаются бледность кожных покровов с лимонным оттенком, небольшая иктеричность склер, одутловатость лица, иногда отечность голеней и стоп, болезненность грудины при поколачивании, субфебрильная температура тела.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Диспептический синдром: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края и кончик языка ярко- красного цвета с наличием трещин и афтозных изменений, позже язык становится гладким,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лакированным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»,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сосочки сглаживаются. Вследствие атрофии желудка развивается ахилия, в связи с ней — поносы; увеличение печени, иногда селезенки.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Кардиальный синдром: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появляется тахикардия, гипотония, увеличение размеров сердца, глухость тонов, систолический шум на верхушке сердца.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Неврологический синдром: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парестезии, понижение сухожильных рефлексов, нарушение глубокой и болевой чувствительности, а в тяжелых случаях — параплегия и расстройство функции тазовых органов. В исключительных случаях наблюдается нарушение психики в результате дегенеративных изменений в головном мозге.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высокий цветной показатель 1,3-1,4; в мазке крови макроанизоцитоз с наличием мегалобластов, пойкилоцитоз, снижение количества эритроцитов, гемоглобина незначительно, нейтропения со сдвигом до метамиелоцитов, относительный лимфоцитоз, тромбоцитопения, увеличение СОЭ.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увеличение содержания неконъюгированной фракции билирубина.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Течение болезни характеризуется цикличностью со сменой рецидивов периодами ремиссии. Среди осложнений встречаются пиелит, холецистоангиохолангит, пневмония, рак желудка. При резком малокровии может наступить коматозное состояние.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Гипопластические анемии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Гипопластическая (апластическая) анемия — заболевание кроветворной системы, характеризующееся депрессией кроветворения и развитием панцитопении и жировым перерождением костного мозга.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Этиологические формы,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гипопластических анемий:</w:t>
      </w:r>
    </w:p>
    <w:p>
      <w:pPr>
        <w:widowControl/>
        <w:tabs>
          <w:tab w:val="left" w:pos="62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Идиопатическая форма (этиология неизвестна).</w:t>
      </w:r>
    </w:p>
    <w:p>
      <w:pPr>
        <w:widowControl/>
        <w:tabs>
          <w:tab w:val="left" w:pos="64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Конституциальная форма (анемия Фанкони) — заболевание, наследуемое по аутосомно-рецессивному типу, чаще выявляется в возрасте после 5 лет.</w:t>
      </w:r>
    </w:p>
    <w:p>
      <w:pPr>
        <w:widowControl/>
        <w:tabs>
          <w:tab w:val="left" w:pos="64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Приобретенная гипопластическая анемия, вызываемая физическими и химическими агентами (бензолом, ионизирующей радиацией, цитостатическими средствами, инсектицидами).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Приобретенная гипопластическая анемия, развивающаяся после приема некоторых лекарственных препаратов (левомицетина, бутадиона, амидопирина, препаратов золота).</w:t>
      </w:r>
    </w:p>
    <w:p>
      <w:pPr>
        <w:widowControl/>
        <w:tabs>
          <w:tab w:val="left" w:pos="64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Приобретенная гипопластическая анемия на фоне хронического активного гепатита.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Гипопластическая анемия при беременности (после родов может исчезнуть).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Гипопластическая анемия, развивающаяся при других заболеваниях: туберкулезе легких, цитомегаловирусном сепсисе и др.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Заболевание начинается с симптомов общей слабости, головокружений, познабливания, потери аппетита.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Объективно: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кожные покровы и слизистые бледные, подкожно-жировая клетчатка сохранена. Тахикардия, глухость тонов сердца, систолический шум на верхушке сердца, снижение артериального давления. При острых и подострых формах возможны кровоизлияния в кожу и кровотечения из слизистых оболочек, усугубляющих анемизацию. Температура тела нормальная, повышается при присоединении ангины, гриппа, пневмонии. Заболевание быстро прогрессирует.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Прогноз.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Зависит от причины анемии и осложнений (гемолиз, кровотечения). Продолжительность жизни до 10 лет. Погибают пациенты от пневмоний, кровоизлияния в мозг.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Лабораторные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панцитопения, выраженная анемия нормохромного типа, лейкопения и резкая тромбоцитопения, увеличение СОЭ.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Анализ костного мозга: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уменьшение количества ядерных элементов с нарушением созревания их на разных стадиях развития. В конечном периоде болезни развивается опустошение костного мозга — панмиелофтиз (под микроскопом — единичные костно-мозговые элементы).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Гемолитические анемии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Гемолитические анемии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группа наследственных и приобретенных заболеваний, характеризующаяся повышенным внутриклеточным и внутрисосудистым разрушением эритроцитов.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 патогенезу гемолитические анемии подразделяют на 3 группы (Ю. И. Лорие, 1962 г.):</w:t>
      </w:r>
    </w:p>
    <w:p>
      <w:pPr>
        <w:widowControl/>
        <w:tabs>
          <w:tab w:val="left" w:pos="639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Анемии, обусловленные внутриклеточным гемолизом: врожденная микросфероцитарная анемия (болезнь Минковского—Шоффара); гемоглобинозы, связанные с наличием патологических гемоглобинов (серповидноклеточная анемия, талассемия); овалоклеточная анемия.</w:t>
      </w:r>
    </w:p>
    <w:p>
      <w:pPr>
        <w:widowControl/>
        <w:tabs>
          <w:tab w:val="left" w:pos="911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Анемии, обусловленные внутрисосудистым гемолизом.</w:t>
      </w:r>
    </w:p>
    <w:p>
      <w:pPr>
        <w:widowControl/>
        <w:tabs>
          <w:tab w:val="left" w:pos="911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Анемии со смешанным гемолизом.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Врожденная микросфероцитарная анемия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(болезнь Минковского—Шоффара).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Заболевание носит семейно-наследственный характер, передается по доминантному типу. Причиной гемолиза является эритроцитопатия, продолжительность жизни эритроцитов значительно укорачивается (до 7-14 дней, вместо 120 дней в норме).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Первые симптомы болезни обычно проявляются в детском возрасте. Обращает внимание наличие желтухи при отсутствии других признаков заболевания. При объективном обследовании отмечается лимонно-желтая окраска кожных покровов и слизистых оболочек. Испражнения окрашиваются в темно-коричневый цвет. Моча имеет цвет крепкого чая.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Увеличивается селезенка и в меньшей степени печень. Нередко обнаруживаются аномалии развития — башенный череп, седловидный нос, высокое стояние твердого неба, трофические язвы голеней.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Лабораторные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понижение осмотической устойчивости эритроцитов, ретикулоцитоз, микросфероцитоз, осмотическая резистентность эритроцитов падает до 0,7-0,4 вместо нормы 0,48-0,32. Эритроциты имеют шаровидную форму без просветления в центре — сфероцитоз, что объясняется набуханием эритроцитов, вследствие малой осмотической устойчивости их.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keepNext/>
        <w:keepLines/>
        <w:widowControl/>
        <w:spacing w:beforeLines="0" w:afterLines="0" w:line="209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Лейкозы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Острые лейкозы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злокачественная опухоль кроветворной ткани, происходящая из одной мутировавшей клетки-предшественницы гемопоэза или ее коммитированных потомков, которая характеризуется пролиферацией незрелых бластных клеток в костном мозге с угнетением нормального гемопоэза и вовлечением в процесс различных органов (ЦНС, печень, селезенка, лимфатические узлы).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Все острые лейкозы подразделяются на острые лимфообластные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острые миелобластные лейкозы.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Этиология. 1.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Наиболее доказана и общепризнана опухолевая природа лейкозов.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 возможным этиологическим факторам, вызывающим лейкозы, относят ионизирующее излучение, вирусы, ряд экзогенных химических веществ.</w:t>
      </w:r>
    </w:p>
    <w:p>
      <w:pPr>
        <w:widowControl/>
        <w:tabs>
          <w:tab w:val="left" w:pos="630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Генетическая предрасположенность, наследственная и приобретенная иммунная недостаточность.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Патогенез. В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основе лежит нарушение нуклеопротеидного обмена. Установлено, что РНК, содержащаяся главным образом в цитоплазме клеток, играет основную роль в процессе созревания и дифференциации клеток, а ДНК, входящая в структуру ядра, регулирует процессы пролиферации и является носителем наследственных свойств клеток. В результате извращения нуклеопротеидного обмена повышается содержание ДНК, что влечет за собой безудержный рост клеток с задержкой их созревания.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Клоновая теория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возникновения лейкозов. В основе лейкозов лежит хромосомная мутация в какой-либо одной кроветворной клетке с последующим ее размножением и образованием клона патологических клеток, предрасположенных к бластной трансформации.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Большое значение при лейкозах придается процессам аутоиммунизации. Происходит пролиферация клеток, продуцирующих аномальные антитела против компонентов клеток белков и нуклеиновых кислот.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 острого лейкоза.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Варианты начала: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Острое начало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заболевания наблюдается у половины больных, характеризуется высокой температурой тела, выраженной слабостью, интоксикацией, болями в суставах, болями при глотании, болями в животе.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Начало заболевания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 выраженными геморрагическими явлениями — наблюдается у 10% больных, характеризуется профузными кровотечениями различной локализации (носовыми, желудочно-кишечными, церебральными и др.).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Медленное начало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характеризуется развитием неспецифического симптомокомплекса: нарастающей слабости, снижением работоспособности, болей в костях, мышцах, суставах, незначительных увеличений лимфоузлов, умеренных геморрагических проявлений на коже в виде синяков.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Бессимптомное (скрытое) начало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наблюдается у 5% пациентов. Общее состояние больных не нарушается, самочувствие удовлетворительное, при объективном обследовании значительных изменений не наблюдается, иногда может обнаруживаться увеличенная печень и селезенка.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Стадия развернутой клинической картины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острого лейкоза — развивается вследствие интенсивной пролиферации, накопления злокачественных лейкозных клеток и выраженных внекостных проявлений. Жалобы на прогрессирующую слабость, быструю утомляемость, боли в костях и суставах, боли в области печени и селезенки, повышение температуры тела, головную боль. Клиническую симптоматику можно сгруппировать в 5 симптомов: гиперпластический; геморрагический; анемический; интоксикационный; иммунодефицитный.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Гиперпластический синдром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обусловлен лейкозной инфильтрацией тканей. Увеличиваются лимфоузлы, селезенка, печень, миндалины. Возможно увеличение лимфоузлов средостения. Гиперплазия десен и развитие язвеннонекротического стоматита, распространяющегося на миндалины, глотку, пищевод. Появляется болезненность при поколачивании костей, болезненная инфильтрация яичек и поражение нервной системы — нейролейкемия.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Геморрагический синдром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обусловлен тромбоцитопенией, повышением проницаемости сосудов, нарушением коагуляционной активности крови в связи с дефицитом свертывающих факторов: 5,7, протромбина, фибриногена; повышением фибринолитической активности. Проявляется обширными внутрикожными кровоизлияниями, носовыми, желудочными, маточными, легочными кровотечениями.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Анемический синдром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развивается у всех больных острым лейкозом. Обусловлен резким сокращением красного кроветворного ростка в костном мозгу, интоксикацией и кровотечениями.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Интоксикационный синдром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характеризуется выраженной слабостью, потливостью, высокой температурой тела, проливными потами, особенно по ночам, головной болью, снижением массы тела, тошнотой, рвотой, оссалгиями.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Иммунодефицитный синдром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характеризуется резким нарушением клеточного и гуморального иммунитета, фагоцитарной функции лейкоцитов. Это создает предпосылки к развитию различных инфекционно-воспалительных процессов, которые протекают тяжело, с тенденцией к септическому состоянию. Это может быть пневмония, приводящая к гибели больных.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нервной системы. Нейролейкия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проявляется интенсивными головными болями, тошнотой, рвотой, выраженной светобоязнью, гипералгезией, симптомами раздражения менингеальных оболочек, могут появляться сонливость или бессонница, бред, галлюцинации, судороги, гемипарезы, моторная афазия.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мочеполовой системы: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лейкозная инфильтрация яичек, мочевого пузыря, предстательной железы и уретры, яичников, почек.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органов пищеварения: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поражение пищевода — дисфагия и обструкция пищевода. Массивная инфильтрация, пептические язвы желудка. Лейкозная инфильтрация кишечника с некротизирующим энтероколитом, поражающим слепую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подвздошную кишку, поражение печени практически у всех больных. Печень увеличена, нарушена ее функциональная способность. Появляется желтуха, портальная гипертензия и расширение вен пищевода. Поражение селезенки проявляется ее лейкозной инфильтрацией, которая приводит к ее увеличению, появляются боли в левой половине грудной клетки, в левом подреберье, шум трения брюшины над поверхностью селезенки.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легких.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Проявляется кашлем, отеком легких, кровохарканьем, диффузным цианозом, гипоксемией, над легкими выслушиваются влажные хрипы.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сердца.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Наблюдаются расширение границ сердца, тахикардия, аритмия, одышка, глухость тонов, диффузные изменения на ЭКГ, может развиться экссудативный перикардит.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Лабораторные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лейкоцитоз, бластемия, уменьшение количества зрелых нейтрофилов, феномен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провала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(лейкемического провала)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отсутствие промежуточных форм между бластными и зрелыми клетками, т. е. полное отсутствие юных, палочкоядерных и малое количество сегментоядерных лейкоцитов, исчезновение эозинофилов и базофилов, анемия, тромбоцитопения, увеличение СОЭ.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увеличение гамма-глобулинов, фибрина, при поражении печени — гипербилирубинемия, повышение АсЛТ, ЩФ, при развитии почечной недостаточности увеличение мочевины и креатинина.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Анализ пунктата костного мозга: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является обязательным в постановке диагноза острого лейкоза. Количество бластов составляет 30% и более от числа всех клеток.</w:t>
      </w:r>
    </w:p>
    <w:p>
      <w:pPr>
        <w:widowControl/>
        <w:spacing w:beforeLines="0" w:afterLines="0" w:line="230" w:lineRule="atLeast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Хронические лейкозы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Хронические лейкозы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представляют собой группу опухолевых заболеваний системы крови.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Основным субстратом этих опухолей являются созревающие и зрелые клетки того или иного ростка кроветворной системы.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Хронический миелоидный лейкоз (ХМЛ)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миелопролиферативное заболевание с преимущественным поражением гранулоцитарного ростка миелопоэза.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Этиология.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Доказана роль одного фактора — ионизирующей радиации, остальные этиологические факторы не установлены. Наиболее характерной особенностью хронического миелоидного лейкоза является наличие филадельфийской хромосомы, которая обнаруживается у 90-97%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больных.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Классификация</w:t>
      </w:r>
    </w:p>
    <w:p>
      <w:pPr>
        <w:widowControl/>
        <w:tabs>
          <w:tab w:val="left" w:pos="64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Типичный хронический миелоидный лейкоз (с филадельфийской хромосомой).</w:t>
      </w:r>
    </w:p>
    <w:p>
      <w:pPr>
        <w:widowControl/>
        <w:tabs>
          <w:tab w:val="left" w:pos="64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Атипичный хронический миелоидный лейкоз (без филадельфийской хромосомы).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Фазы клинического течения</w:t>
      </w:r>
    </w:p>
    <w:p>
      <w:pPr>
        <w:widowControl/>
        <w:tabs>
          <w:tab w:val="left" w:pos="62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Начальная фаза.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Хроническая стабильная фаза.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Фаза акселерации.</w:t>
      </w:r>
    </w:p>
    <w:p>
      <w:pPr>
        <w:widowControl/>
        <w:tabs>
          <w:tab w:val="left" w:pos="638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Фаза бластного криза.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Типичный хронический миелоидный лейкоз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Мужчины болеют чаще, чем женщины. Заболевание развивается в возрасте 30-50 лет.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Начальная фаза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заболевания. Распознается не всегда своевременно, так как многие больные в этой фазе жалоб не предъявляют. При внимательном обследовании можно выявить снижение работоспособности, слабость, частые простудные заболевания, незначительные боли в области правого подреберья, особенно при быстрой ходьбе, повышенную потливость по ночам, снижение аппетита. Состояние больного удовлетворительное. Кожа и видимые слизистые нормальной окраски, определяется небольшое увеличение селезенки.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ОАК — количество лейкоцитов повышается до 15- 20 х 10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perscript"/>
          <w:lang w:val="ru-RU"/>
        </w:rPr>
        <w:t>9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/л, сдвиг лейкоцитарной формулы влево с появлением молодых форм гранулоцитов: промиелоцитов, миелоцитов, увеличение базофилов до 3-4%; количество эритроцитов и гемоглобина остается нормальным.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Хронически стабильная фаза.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Жалобы на общую слабость, недомогание, снижение работоспособности, потливость, особенно ночью, боли в костях, снижение аппетита, боли в области правого подреберья, снижение массы тела, появляется повышенная температура.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осмотре: бледность кожных покровов и слизистых оболочек, могут быть неспецифические изменения кожи — пузырьковые или булезные высыпания, пустулы, папулы, узелки, петехии и гематомы. Могут наблюдаться похудание, атрофия мышц, снижение мышечной силы. Лимфоузлы пальпируются, но резко не увеличиваются. Со стороны сердечно-сосудистой системы — миокардиодистрофия, склонность к тахикардии, приглушенность сердечных тонов, систолический шум на верхушке. Со стороны органов дыхания — склонность к простудным заболеваниям, бронхитам, пневмониям. Со стороны желудочно-кишечного тракта часто развивается хронический атрофический гастрит, язвенная болезнь желудка и 12-перстной кишки. Наиболее характерным признаком является спленомегалия. При пальпации селезенка плотная, болезненная. Иногда наблюдаются инфаркты селезенки, которые сопровождаются болями и повышением температуры тела. Печень увеличивается на 4-5 см, поверхность ее гладкая. Асцит наблюдается редко. Поражение органов выделения проявляется микрогематурией, цилиндрурией, протеинурией. Могут развиваться пиелонефриты с выделением большого количества с мочой уратов. Со стороны костно-мозговой системы появляются боли в костях и суставах, характерна боль в середине грудины при надавливании. Со стороны нервной системы симптомы выражены слабо.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ОАК — количество лейкоцитов увеличивается до 50- 300 х 10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perscript"/>
          <w:lang w:val="ru-RU"/>
        </w:rPr>
        <w:t>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/л и более, сдвиг лейкоцитарной формулы влево с появлением молодых форм гранулоцитов: промиелоцитов, миелоцитов, миелобластов. Характерно наличие всех переходных форм гранулоцитного ряда, нет феномена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провала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отличие от острого лейкоза. Увеличение количества эозинофилов и базофилов; увеличение количества тромбоцитов до 6-10 х 10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perscript"/>
          <w:lang w:val="ru-RU"/>
        </w:rPr>
        <w:t>п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/л и более, снижено абсолютное количество лимфоцитов. Анемия нормохромная гемоглобин не ниже 100 г/л.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БАК — повышение в крови мочевой кислоты, снижение холестерина.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Фаза миелопролиферативной акселерации.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Трактуется как прогрессирующая стадия или фаза обострения болезни. Проявляется усилением симптоматики заболевания, более тяжелым его течением. Значительно увеличиваются селезенка, лимфатические узлы, печень, появляется одышка, инфильтраты в легких, почках, специфическое поражение миокарда, почек.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ОАК — гиперлейкоцитоз до 300-800 х 10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perscript"/>
          <w:lang w:val="ru-RU"/>
        </w:rPr>
        <w:t>9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/л, анемия более выражена, гипертромбоцитоз.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Бластный криз.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Бластный криз представляет собой резчайшее обострение процесса, и клиника соответствует клинике острого лейкоза. Состояние больных чрезвычайно тяжелое. Они жалуются на слабость, сильные боли в костях, суставах, позвоночнике, высокую температуру, профузную потливость, тошноту, рвоту, боли в печени и селезенке. Состояние прострации, наблюдаются геморрагические нарушения, проявляющиеся кровотечениями. Увеличены лимфатические узлы. При объективном обследовании обнаруживаются симптомы поражения легких, сердца, почек, характерны инфекционно-воспалительные процессы.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ОАК — выраженная анемия, лейкоцитоз, нейтропения, значительное увеличение бластных клеток,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феномен провала,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как при остром лейкозе, тромбоцитопения.</w:t>
      </w:r>
    </w:p>
    <w:p>
      <w:pPr>
        <w:keepNext/>
        <w:keepLines/>
        <w:widowControl/>
        <w:spacing w:beforeLines="0" w:afterLines="0" w:line="209" w:lineRule="atLeast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</w:p>
    <w:p>
      <w:pPr>
        <w:keepNext/>
        <w:keepLines/>
        <w:widowControl/>
        <w:spacing w:beforeLines="0" w:afterLines="0" w:line="209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Геморрагические диатезы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Геморрагический диатез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наклонность организма к повторным кровотечениям, которые возникают как самопроизвольно, так и под влиянием незначительных травм.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Классификация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(3. С. Баркаган, 1988 г.). Геморагические диатезы: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Обусловленные нарушением тромбоцитопоэза (тромбоцитопатии): идиопатическая тромбоцитопеническая пурпура (болезнь Верльгофа); симптоматические тромбоцитопении (инфекционно-токсические, медикаментозные, радиационные, гиперспленические при лейкозах).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Обусловленные нарушением свертываемости крови (коагулопатии): гемофилия; гипо-афибриногенемия.</w:t>
      </w:r>
    </w:p>
    <w:p>
      <w:pPr>
        <w:widowControl/>
        <w:tabs>
          <w:tab w:val="left" w:pos="634"/>
        </w:tabs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Обусловленные поражением сосудистой системы (вазопатии): геморрагический васкулит (болезнь Шенлейн— Геноха); геморрагическая пурпура (инфекционная, токсическая, трофическая).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Идиопатическая тромбоцитопеническая пурпура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Идиопатическая тромбоцитопеническая пурпура (болезнь Верльгофа) — форма геморрагического диатеза, обусловленного ускоренным разрушением тромбоцитов под влиянием антитромбоцитарных аутоантител, причина происхождения которых неизвестна.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Заболевание аутоиммунное. Чаще встречается у молодых женщин. В основе развития болезни —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тромбоцитопения.</w:t>
      </w:r>
    </w:p>
    <w:p>
      <w:pPr>
        <w:widowControl/>
        <w:spacing w:beforeLines="0" w:afterLines="0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Основными клиническими симптомами являются кровоизлияния в кожу и кровотечения из слизистых оболочек. Кожные геморрагии имеют различную величину — от петехий до крупных пятен, кровоподтеков, которые располагаются на передней поверхности туловища и конечностей. В зависимости от давности кровоизлияния первоначально багрово-красная окраска приобретает различные оттенки — синий, зеленый, желтый, что придает коже характерный вид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шкуры леопарда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Часты носовые кровотечения, кровотечения из десен, маточные кровотечения, реже — желудочно-кишечные, легочные и почечные. Непостоянный симптом — увеличение селезенки.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ОАК — значительное снижение тромбоцитов, патологические формы тромбоцитов, количество лейкоцитов и гемоглобина в норме, лишь после кровотечений гемоглобин может снижаться.</w:t>
      </w:r>
    </w:p>
    <w:p>
      <w:pPr>
        <w:widowControl/>
        <w:spacing w:beforeLines="0" w:afterLines="0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="160" w:afterLines="0" w:line="252" w:lineRule="auto"/>
        <w:jc w:val="left"/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00574D7"/>
    <w:rsid w:val="6E8B40E3"/>
    <w:rsid w:val="727C5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2024-01-28T07:02:00Z</dcterms:created>
  <dc:creator>bakan</dc:creator>
  <cp:lastModifiedBy>bakan</cp:lastModifiedBy>
  <dcterms:modified xsi:type="dcterms:W3CDTF">2024-01-28T10:05:32Z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37E651DD7F794042ACE51BF725AEBC02</vt:lpwstr>
  </property>
</Properties>
</file>