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C" w:rsidRDefault="006C1270" w:rsidP="006C12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2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2722F" w:rsidRPr="006C1270">
        <w:rPr>
          <w:rFonts w:ascii="Times New Roman" w:hAnsi="Times New Roman" w:cs="Times New Roman"/>
          <w:b/>
          <w:sz w:val="28"/>
          <w:szCs w:val="28"/>
        </w:rPr>
        <w:t>Марксизм</w:t>
      </w:r>
    </w:p>
    <w:p w:rsidR="006C1270" w:rsidRDefault="006C1270" w:rsidP="006C127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1270" w:rsidRDefault="006C1270" w:rsidP="006C127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Сформировать знания о философии </w:t>
      </w:r>
      <w:r>
        <w:rPr>
          <w:rFonts w:ascii="Times New Roman" w:eastAsia="Calibri" w:hAnsi="Times New Roman" w:cs="Times New Roman"/>
          <w:sz w:val="28"/>
          <w:szCs w:val="28"/>
        </w:rPr>
        <w:t>Маркса</w:t>
      </w:r>
    </w:p>
    <w:p w:rsidR="006C1270" w:rsidRDefault="006C1270" w:rsidP="006C127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Дать понятие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основных направлениях и течениях </w:t>
      </w:r>
      <w:r>
        <w:rPr>
          <w:rFonts w:ascii="Times New Roman" w:eastAsia="Calibri" w:hAnsi="Times New Roman" w:cs="Times New Roman"/>
          <w:sz w:val="28"/>
          <w:szCs w:val="28"/>
        </w:rPr>
        <w:t>диалектики в изл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жении Маркса</w:t>
      </w:r>
    </w:p>
    <w:p w:rsidR="006C1270" w:rsidRDefault="006C1270" w:rsidP="006C127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интеллект, умения, навыки</w:t>
      </w:r>
    </w:p>
    <w:p w:rsidR="006C1270" w:rsidRDefault="006C1270" w:rsidP="006C127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организованность и дисциплину</w:t>
      </w:r>
    </w:p>
    <w:p w:rsidR="006C1270" w:rsidRDefault="006C1270" w:rsidP="006C127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1270" w:rsidRDefault="006C1270" w:rsidP="006C127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лекции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1270" w:rsidRDefault="006C1270" w:rsidP="006C1270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Марксистская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философия</w:t>
      </w:r>
    </w:p>
    <w:p w:rsidR="006C1270" w:rsidRDefault="006C1270" w:rsidP="006C1270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Характерные черты философии </w:t>
      </w:r>
      <w:r>
        <w:rPr>
          <w:rFonts w:ascii="Times New Roman" w:eastAsia="Calibri" w:hAnsi="Times New Roman" w:cs="Times New Roman"/>
          <w:sz w:val="28"/>
          <w:szCs w:val="28"/>
        </w:rPr>
        <w:t>Маркса</w:t>
      </w:r>
    </w:p>
    <w:p w:rsidR="006C1270" w:rsidRDefault="006C1270" w:rsidP="006C1270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Исторический и диалектический материализм</w:t>
      </w:r>
    </w:p>
    <w:p w:rsidR="006C1270" w:rsidRDefault="006C1270" w:rsidP="006C1270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</w:t>
      </w:r>
    </w:p>
    <w:p w:rsidR="006C1270" w:rsidRDefault="006C1270" w:rsidP="006C127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1270" w:rsidRDefault="006C1270" w:rsidP="006C1270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Литература, рекомендуемая для самостоятельной работы:</w:t>
      </w:r>
    </w:p>
    <w:p w:rsidR="006C1270" w:rsidRDefault="006C1270" w:rsidP="006C127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я: 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Дмитриев В.В., Дымченко Л.Д. «Основы философии», СПб     2013 г.</w:t>
      </w:r>
    </w:p>
    <w:p w:rsidR="006C1270" w:rsidRDefault="006C1270" w:rsidP="006C1270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6C1270" w:rsidRDefault="006C1270" w:rsidP="006C1270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Горелов А.А. «Основы философии» М., 2010 г.</w:t>
      </w:r>
    </w:p>
    <w:p w:rsidR="006C1270" w:rsidRDefault="006C1270" w:rsidP="006C1270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Губин В.Д. «Основы философии» М., 2009 г.</w:t>
      </w:r>
    </w:p>
    <w:p w:rsidR="006C1270" w:rsidRDefault="006C1270" w:rsidP="006C1270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Иванюшкин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А.Я., Биомедицинская этика М.,      2010 г.</w:t>
      </w:r>
    </w:p>
    <w:p w:rsidR="006C1270" w:rsidRDefault="006C1270" w:rsidP="006C1270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 Канке В.А. « Основы философии» М., 2009г.</w:t>
      </w:r>
    </w:p>
    <w:p w:rsidR="006C1270" w:rsidRDefault="006C1270" w:rsidP="006C1270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  Хрусталев Ю.М. «Основы философии» М., 2012 г.</w:t>
      </w:r>
    </w:p>
    <w:p w:rsidR="006C1270" w:rsidRDefault="006C1270" w:rsidP="006C127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Интернет ресурсы.</w:t>
      </w:r>
    </w:p>
    <w:p w:rsidR="006C1270" w:rsidRDefault="006C1270" w:rsidP="006C127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270" w:rsidRDefault="006C1270" w:rsidP="006C127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270" w:rsidRDefault="006C1270" w:rsidP="006C127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270" w:rsidRDefault="006C1270" w:rsidP="006C127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270" w:rsidRDefault="006C1270" w:rsidP="006C127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270" w:rsidRDefault="006C1270" w:rsidP="006C127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270" w:rsidRPr="006C1270" w:rsidRDefault="006C1270" w:rsidP="006C12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270" w:rsidRDefault="006C1270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Лекция 9.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Марксистская философия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совместно двумя немецкими уч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Карлом Марксом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(1818 — 1883) и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Фридрихом Энгельсом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(1820 - 1895) во второй половине XIX в. и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является со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ставной частью более шир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кого учения —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марксизма,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наряду с философией включает в себя экономику (политэкономию) и со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циально-политическую проблематику (научный коммунизм).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марксизма дала ответы на многие жгучие вопросы своего врем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Она получила широкое распространение (вышла за рамки Германии, ст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интернациональной) в мире и завоевала большую популярность в конце XIX - первой половине ХХ вв.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стран (СССР, социалистические страны Восточной Европы, Азии и Африки) марксистская философия была возве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дена в ранг официальной гос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идеологии и была превращена в догму.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задачей для сегодняшнего марксизма является освобождение от догм и приспособление к современной эпохе, учет результатов научно-технической революции и реальности постиндустриального общества.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Возникновению марксизма и марксистской философии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собствовали: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предшествующая материалистическая философия (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Эпикура, 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глийских материалистов XVII в. — Бэкона, Гоббса и Локка, французских просветителей XVIII в., и осо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атеистическо-материалистическая фил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 Людви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 Фейербаха середины XIX в.);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бурный рост открытий в науке и технике (открытие законов сохранения м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терии и энергии, эволюционная теория Ч. Дарвина, открытие клеточного строения живых организмов, изобретение проволочного телеграфа, паровоза, парохода, автомобиля, фотографии, многочисленные открытия в сфере пр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изводства, механизация труда);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крушение идеалов Великой французской революции (свобо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равенство, братство, идеи французского Просвещения), их невозможность воплощения в реальной жизни;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нарастание социально-классовых противоречий и конфлик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(революция 1848 — 1849 гг., реакция, войны, Парижская коммуна 1871 г.);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кризис традиционных буржуазных ценностей (превращение буржуазии из революционной в консервативную силу, кри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 буржуазного брака и нра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ственности).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Главными произведениями основателей марксизма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"Тезисы о Фейербахе" К. Маркса;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"Капитал" К. Маркса;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"Экономическо-философские рукописи 1844 г." К. Маркса;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"Манифест Коммунистической партии" К. Маркса и Ф. Эн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гельса;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"Святое семейство" и "Немецкая идеология" К. Маркса и Ф. Эн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гельса;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"Диалектика природы" Ф. Энгельса;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"Анти-Дюринг" Ф. Энгельса;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"Роль труда в процессе превращения обезьяны в человека" Ф. Энгельса;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"Происхождение семьи, частной собственности и государст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ва" Ф. Энгельса.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Марксистская философия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материалистична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харак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теру и сост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из двух больших разделов —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диалектического ма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териализма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ческого материализма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(нередко историче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материализм рассматривае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часть диалектического).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Философским новаторством К. Маркса и Ф. Энгельса стало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стическое понимание истории (исторический материа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лизм).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Суть ист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рического материализма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общественного развития люди для обеспе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своей жи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недеятельности вступают в особые, объек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тивные, не зависящие от их воли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производственные отноше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ния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(продажа собственного труда, материальное производст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во, распределение);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производственные отношения, уровень производительных сил образуют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экономическую систему,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является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сом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институтов госуда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общества, общественных отношений;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указанные государственные и общественные институты, об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 выступают в качестве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надстройки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экономическому базису;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базис и надстройка взаимно влияют друг на друга;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зависимости от уровня развития производительных сил и про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изводственных отношений, определенного типа базиса и над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стройки выд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общественно-экономические формации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первобытнообщинный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строй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(низкий уровень производственных сил и производственных отнош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зачатки общества);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рабовла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дельческое общество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(экономика основана на рабстве);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азиатский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способ производства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особая общественно-экономическая фор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мация, эк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которой основана на массовом, коллек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тивном, жестко управляемом государством труде свободных людей - земледельцев в долинах крупных рек (Древний Египет, Месопотамия, Китай);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феодализм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(экономика осно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вана на крупной земельной собственности и труде зависимых крестьян);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капитализм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(промышленное производство, осно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ванное на труде свободных, но не явл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собственниками средств производства наемных рабочих);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стическое (коммунистическое) общество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общество будущего, осно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ванное на свободном труде равных людей при государственной (обществе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ной) собственности на средства производства;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рост уровня производственных сил приводит к изменению про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изводственных отношений и смене общественно-экономических формаций и общественно-политического строя;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уровень экономики, материальное производство, производ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отн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определяют судьбу государства и обще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ход истории.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Также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Марксом и Энгельсом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и разрабатываются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понятия: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средства производства;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отчуждение;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прибавочная стоимость;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эксплуатация человека человеком.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 производства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уникальный товар, функция труда высшего уро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ня, позволяющие производить новый товар. Для производства нового товара помимо сре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 необхо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дима сила, обслуживающая их, - так называемая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"рабочая сила".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эволюции капитализма происходит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отчужде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ния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работающей массы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сре</w:t>
      </w:r>
      <w:proofErr w:type="gramStart"/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пр</w:t>
      </w:r>
      <w:proofErr w:type="gramEnd"/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оизводства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следовательно,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результ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 труда.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товар - средства производства - сосредоточиваются в руках немногих собствен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а основная масса трудящихся, не имеющая сре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 и самостоятельных источников заработка, в целях обеспечения своих насущных потребностей вынуждена обра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щаться к со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ственникам средств производства в качестве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наем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ной рабочей силы за зар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ботную плату.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произведенного наемной рабочей силой продукта выше стоим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их труда (в виде зарплаты), разница между ни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по Марксу, является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прибавочной стоимостью,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которой идет в карман капиталисту, а часть вкладывается в новые сред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производства для получения в будущем еще большей при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бавочной стоимости.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из данного положения основоположники марксистской философии видели в установлении новых,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социалистических (комму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нистических) о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щественно-экономических отношений,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которых: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будет ликвидирована частная собственность на средства произ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будет ликвидирована эксплуатация человека человеком и при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своение 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чужого труда (прибавочного продукта) уз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группой лиц;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частная собственность на средства производства будет заме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нена общ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(государственной);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произведенный продукт, результаты труда будут делиться ме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жду всеми членами общества благодаря справедливому рас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пределению.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диалектического материализма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Маркса и Энгельса была пол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диалектика Гегеля, но на совершенно иных, материалистических (а не идеалистических) принципах. По вы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ражению Энгельса, диалектика Гегеля была поставлена марксис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с "головы на ноги". Можно выделить следу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основные положения диалектического материализма: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основной вопрос философии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 в пользу бытия (бытие определяет 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сознание понимается не как самостоятельная сущность, а как свойство м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терии отражать саму себя;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материя находится в постоянном движении и развитии;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Бога нет, Он является идеальным образом, плодом человече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фантазии для объяснения явлений, непонятных челове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честву, и дает человечеству (особенно его невежественной час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ти) утешение и надежду; Бог не оказывает никакого влияния на окружающую действительность;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материя вечна и бесконечна, периодически принимает новые формы своего существования;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важным фактором развития является практика - преобразо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человеком окружающей действительности и преобра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человеком самого челов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происходит по законам диалектики — единства и борьбы прот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воположностей, перехода количества в качест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во, отрицания </w:t>
      </w:r>
      <w:proofErr w:type="spellStart"/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отрицания</w:t>
      </w:r>
      <w:proofErr w:type="spellEnd"/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22F" w:rsidRPr="006C1270" w:rsidRDefault="006C1270" w:rsidP="006C1270">
      <w:pPr>
        <w:pStyle w:val="a3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hyperlink r:id="rId6" w:anchor="vtem" w:tooltip="Back to Top" w:history="1">
        <w:r w:rsidR="00D2722F" w:rsidRPr="006C1270">
          <w:rPr>
            <w:rFonts w:eastAsia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  <w:r w:rsidR="00D2722F" w:rsidRPr="006C1270">
        <w:rPr>
          <w:rFonts w:eastAsia="Times New Roman"/>
          <w:b/>
          <w:bCs/>
          <w:sz w:val="28"/>
          <w:szCs w:val="28"/>
          <w:lang w:eastAsia="ru-RU"/>
        </w:rPr>
        <w:t xml:space="preserve">Позитивизм </w:t>
      </w:r>
      <w:r w:rsidR="00D2722F" w:rsidRPr="006C1270">
        <w:rPr>
          <w:rFonts w:eastAsia="Times New Roman"/>
          <w:sz w:val="28"/>
          <w:szCs w:val="28"/>
          <w:lang w:eastAsia="ru-RU"/>
        </w:rPr>
        <w:t>— направление философии, сутью которого яв</w:t>
      </w:r>
      <w:r w:rsidR="00D2722F" w:rsidRPr="006C1270">
        <w:rPr>
          <w:rFonts w:eastAsia="Times New Roman"/>
          <w:sz w:val="28"/>
          <w:szCs w:val="28"/>
          <w:lang w:eastAsia="ru-RU"/>
        </w:rPr>
        <w:softHyphen/>
        <w:t>ляется стремл</w:t>
      </w:r>
      <w:r w:rsidR="00D2722F" w:rsidRPr="006C1270">
        <w:rPr>
          <w:rFonts w:eastAsia="Times New Roman"/>
          <w:sz w:val="28"/>
          <w:szCs w:val="28"/>
          <w:lang w:eastAsia="ru-RU"/>
        </w:rPr>
        <w:t>е</w:t>
      </w:r>
      <w:r w:rsidR="00D2722F" w:rsidRPr="006C1270">
        <w:rPr>
          <w:rFonts w:eastAsia="Times New Roman"/>
          <w:sz w:val="28"/>
          <w:szCs w:val="28"/>
          <w:lang w:eastAsia="ru-RU"/>
        </w:rPr>
        <w:t>ние поставить философию на твердую научную основу. Позитивизм как т</w:t>
      </w:r>
      <w:r w:rsidR="00D2722F" w:rsidRPr="006C1270">
        <w:rPr>
          <w:rFonts w:eastAsia="Times New Roman"/>
          <w:sz w:val="28"/>
          <w:szCs w:val="28"/>
          <w:lang w:eastAsia="ru-RU"/>
        </w:rPr>
        <w:t>е</w:t>
      </w:r>
      <w:r w:rsidR="00D2722F" w:rsidRPr="006C1270">
        <w:rPr>
          <w:rFonts w:eastAsia="Times New Roman"/>
          <w:sz w:val="28"/>
          <w:szCs w:val="28"/>
          <w:lang w:eastAsia="ru-RU"/>
        </w:rPr>
        <w:t>чение философской мысли зародился в 30-е — 40-е гг. XIX столетия, прошел большую эволюцию (ма</w:t>
      </w:r>
      <w:r w:rsidR="00D2722F" w:rsidRPr="006C1270">
        <w:rPr>
          <w:rFonts w:eastAsia="Times New Roman"/>
          <w:sz w:val="28"/>
          <w:szCs w:val="28"/>
          <w:lang w:eastAsia="ru-RU"/>
        </w:rPr>
        <w:softHyphen/>
        <w:t xml:space="preserve">хизм, неопозитивизм, </w:t>
      </w:r>
      <w:proofErr w:type="spellStart"/>
      <w:r w:rsidR="00D2722F" w:rsidRPr="006C1270">
        <w:rPr>
          <w:rFonts w:eastAsia="Times New Roman"/>
          <w:sz w:val="28"/>
          <w:szCs w:val="28"/>
          <w:lang w:eastAsia="ru-RU"/>
        </w:rPr>
        <w:t>постпозитивизм</w:t>
      </w:r>
      <w:proofErr w:type="spellEnd"/>
      <w:r w:rsidR="00D2722F" w:rsidRPr="006C1270">
        <w:rPr>
          <w:rFonts w:eastAsia="Times New Roman"/>
          <w:sz w:val="28"/>
          <w:szCs w:val="28"/>
          <w:lang w:eastAsia="ru-RU"/>
        </w:rPr>
        <w:t xml:space="preserve"> и др.). Шир</w:t>
      </w:r>
      <w:r w:rsidR="00D2722F" w:rsidRPr="006C1270">
        <w:rPr>
          <w:rFonts w:eastAsia="Times New Roman"/>
          <w:sz w:val="28"/>
          <w:szCs w:val="28"/>
          <w:lang w:eastAsia="ru-RU"/>
        </w:rPr>
        <w:t>о</w:t>
      </w:r>
      <w:r w:rsidR="00D2722F" w:rsidRPr="006C1270">
        <w:rPr>
          <w:rFonts w:eastAsia="Times New Roman"/>
          <w:sz w:val="28"/>
          <w:szCs w:val="28"/>
          <w:lang w:eastAsia="ru-RU"/>
        </w:rPr>
        <w:t xml:space="preserve">ко </w:t>
      </w:r>
      <w:proofErr w:type="gramStart"/>
      <w:r w:rsidR="00D2722F" w:rsidRPr="006C1270">
        <w:rPr>
          <w:rFonts w:eastAsia="Times New Roman"/>
          <w:sz w:val="28"/>
          <w:szCs w:val="28"/>
          <w:lang w:eastAsia="ru-RU"/>
        </w:rPr>
        <w:t>распро</w:t>
      </w:r>
      <w:r w:rsidR="00D2722F" w:rsidRPr="006C1270">
        <w:rPr>
          <w:rFonts w:eastAsia="Times New Roman"/>
          <w:sz w:val="28"/>
          <w:szCs w:val="28"/>
          <w:lang w:eastAsia="ru-RU"/>
        </w:rPr>
        <w:softHyphen/>
        <w:t>странен</w:t>
      </w:r>
      <w:proofErr w:type="gramEnd"/>
      <w:r w:rsidR="00D2722F" w:rsidRPr="006C1270">
        <w:rPr>
          <w:rFonts w:eastAsia="Times New Roman"/>
          <w:sz w:val="28"/>
          <w:szCs w:val="28"/>
          <w:lang w:eastAsia="ru-RU"/>
        </w:rPr>
        <w:t xml:space="preserve"> и популярен в современную эпоху.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Основателем позитивизма считается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Огюст Конт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(1798 — 1857) - францу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философ, ученик Сен-Симона. Также большой вклад в становление и развитие позитивизма внесли Джон Милль (1806 - 1873) и Герберт Спенсер (1820 - 1903).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Конта, философский спор между материализ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мом и идеализмом не имеет серьезных оснований и бессмыслен. Философия должна отказаться как от материализма, так и от идеализма и основываться на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позитивном (научном) знании.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философское знание должно быть абсолютно точным и дос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товерным;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его достижения философия должна использовать научный метод при познании и опираться на достижения других наук;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основной путь для получения научного знания в философии — эмпирич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наблюдение;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философия должна исследовать лишь факты, а не их причи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"внутре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нюю сущность" окружающего мира и другие да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лекие от науки проблемы;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философия должна освободиться от ценностного подхода и от оценочного характера при исследовании;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философия не должна стремиться стать "царицей наук", 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сверхнаукой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бым общетеоретическим мировоззрением — она должна стать конкретной наукой, опирающейся на арсе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 именно научных (а не каких-либо иных) средств, и за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свое место среди других наук.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 также выдвинул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двойственной эволюции — интеллек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туальной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технической.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 философом были выделены: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три стадии интеллектуального развития;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три стадии технического развития.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стадии интеллектуального развития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теологическая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(мировоззрение основано на религии);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метафизическая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(мировоззрение, интеллектуальное развитие основано на несистематическом, вероятностном знании);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(основана на науке).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стадии технического развития относятся: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общество;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доиндустриальное общество;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индустриальное общество.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интеллектуального и технического развития в целом соответствуют друг другу: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теологическая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традиционному обществу;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метафизическая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доиндустриальному обществу;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(научная) — индустриальному обществу. Философия Конта лишь заложила основы позитивизма. В даль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нейшем (вплоть до сегодняшних дней) позитивистская филосо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фия дополнялась и совершенствовалась рядом других философов.</w:t>
      </w:r>
    </w:p>
    <w:p w:rsidR="00D2722F" w:rsidRPr="006C1270" w:rsidRDefault="006C1270" w:rsidP="006C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vtem" w:tooltip="Back to Top" w:history="1">
        <w:r w:rsidR="00D2722F" w:rsidRPr="006C127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Немецкая классическая философия (олицетворением кото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стало творч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Канта, Фихте, Шеллинга и особенно Геге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ля) внесла большой вклад в развитие мировой философии и мак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симально полно для своего времени об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яснила сущность бытия, познания, других философских проблем с позиций идеализма.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 идеалистическим объяснением картины окружающе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мира кла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сиками немецкой философии согласились не все.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XIX в. выделились два главных направ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по кот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шла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критика немецкой классической филосо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фии,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гегелья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"критика слева", представленная материалистической фило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софией Л. Фе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ербаха, К. Маркса и Ф. Энгельса;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"критика справа", представленная так называемой некласси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идеал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философией.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Неклассическая идеалистическая философия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ставила своей целью кр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тиковать немецкую классическую философию, осо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Гегеля, используя не новые подходы (как это делали мате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риалисты и позитивисты), а старые. Представители неклассической философии пытались объяснить мир, как и "классики", с позиций идеализма, но идеализма старого, 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догегелевского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классического (например, платоновского и др.) и найти новые, оригинальные подходы в рамках старого доклассического идеализма.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основными направлениями неклассической идеали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стической филос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фии XIX в. являлись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иррационализм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"фило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софия жизни"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были, гла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образом, представлены творчест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вом Шопенгауэра, Ницше, 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Дильтея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Иррационализм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отвергал логические связи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вос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приятие окр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 как целостной и закономерной сис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темы, критиковал диале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Гегеля и саму идею развития.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иррационализма заключается в том, что ок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ружающий мир есть разрозненный хаос, не имеет целостности, внутренних закономерностей, законов развития, не подконтро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 разуму и подчиняется другим движущим силам, например аффектам, воле.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Видным представителем иррационализма являлся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Артур Шо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пенгауэр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(1788 — 1860). В своем творчестве он выступал против диалектики и историзма Гегеля, призывал вернуться к кантианству и платонизму, а универсальным принципом своей философии про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возгласил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волюнтаризм,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движущей си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лой, определяющей все в окружающем мире являе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воля.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книге "Мир как воля и представление" философ вы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закон достаточного основания.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закону истинная философия должна исходить не из объек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(как материалисты), но и не из субъекта (как субъективные идеалисты), а только лишь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представления,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является фактом сознания.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представления (а не объективная действи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и не п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 субъект) делятся на объект и субъ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ект. Именно в основе объекта представлений и лежит закон достаточного основания, который распадается на четыре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стоятельных закона: 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закон бытия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пространства и времени;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закон причинности —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материального мира;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закон логического основания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познания;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мотивации для действий человека.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окружающий мир (представление объекта) сво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к б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тию, причинности, логическому основанию и мотивации.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субъекта не имеет такой сложной структуры.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Сознание чел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века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познавательный процесс через представление субъекта путем: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непосредственного познания;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отвлеченного (рефлективного) познания;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интуиции.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понятием философии Шопенгауэра является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воля.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Воля, по Шопенгауэру, - абсолютное начало, корень всего сущего, идеальная сила, способная определять все сущее и вли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ять на него. Воля также есть высший космический принцип, который лежит в основе мироздания.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Воля: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лежит в основе сознания;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является всеобщей сущностью вещей.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объяснении воли как всеобщей сущности вещей Шо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пенгауэр опирается на кантианство, а именно на теорию Канта, в силу которой в сознании отр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жаются (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аффицируются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лишь образы вещей окружающего мира, а их вну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ренняя сущность является неразрешенной загадкой ("вещью в себе").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Шопенгауэр использует данную теорию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позиций волюнтаризма: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окружающий мир есть лишь мир представлений в сознании человека;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сущность же мира, его вещей, явлений есть не "вещь в себе", а воля;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мир явлений и мир сущности являются, соответственно, миром представл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миром воли;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точно так же, как воля человека определяет его поступки, так и действу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во всем мире всеобщая воля, воля пред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 и явлений вызывает вне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события в мире, движе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предметов, возникновение явлений;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воля присуща не только живым организмам, но и неживой природе в виде "бессознательной", "дремлющей" воли;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окружающий мир по своей сущности есть реализация воли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воли Шопенгауэр рассматривает и иные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"насущные" философские проблемы — человеческой судьбы, свобо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нео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ходимости, возможностей человека, счастья. В целом взгляд философа на данные проблемы носит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пессимистический характер.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основу человека и его сознания Шопенгауэр заложил волю, он не верит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человека господствовать не только над природой, но и над со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судьбой.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человека находится во всеобщем мировом хаосе ве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и явлений и подчиняется всеобщей необходимости. Воля отдельного человека слабее 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вокупной воли окружающего мира и подавляется ей. Шопенгауэр не верит в человеческое счастье.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Шопенгауэра (его учение о 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четверояком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 достаточного 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нования, волюнтаризм, пессимизм и др.) была не понята и не принята мног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из его современников и не имела большой популярности, однако она сы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рала большую роль в разви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неклассической идеалистической философии (иррациона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лизма, символизма, "философии жизни") и позитивизма.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должателем философских традиций Шопенгауэра был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Фридрих Ницше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(1844 - 1900). Ницше считается основополож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 родственной иррацион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лизму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"философии жизни".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Стержневым понятием данной философии является понятие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жизни,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понимается как 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 в аспекте его данности по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знающему субъекту, еди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6C1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ственная реальность, существующая для конкретного человека.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философии, по Ницше, — помочь человеку максимально реализовать себя в жизни, приспособиться к окружающему миру.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жизни, так и окружающего мира лежит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воля.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Ницше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 </w:t>
      </w:r>
      <w:r w:rsidRPr="006C12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видов воли человека: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"воля к жизни";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воля внутри самого человека ("внутренний стержень");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неуправляемая, бессознательная воля - страсти, влечения, аффекты;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"воля к власти".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Последней разновидности воли — "воле к власти" — философ уделяет ос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 внимание. По Ницше, "воля к власти" в большей или меньшей степени присуща каждому человеку. По своей природе "воля к власти" близка к 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стинкту самосохранения, является внешним выражением спрятанного внутри человека стремления к безопасности и движущей силой многих поступ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человека. Также согласно Ницше каждый человек (как и государство) ос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знанно или неосознанно стремится к расшире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своего "Я" во внешнем м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экспансии "Я".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Ницше (особенно ее главные идеи — высшей ценности для чел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жизни, "воля к жизни", "воля к власти") была предшественницей ряда современных западных философских концепций, в основе которых лежат проблемы человека и его жиз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— прагматизма, феноменологии, экзисте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циализма и др.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Вильгельм </w:t>
      </w:r>
      <w:proofErr w:type="spellStart"/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Дильтей</w:t>
      </w:r>
      <w:proofErr w:type="spellEnd"/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(1833 - 1911) также принадлежал к числу представителей направления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"философии жизни".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Дильтей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 критике философию Гегеля, в которой все мно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гообразие окружающего мира и уникальность человеческой жизни сводились к мышл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(идее). Вместо мышления (идеи) 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Дильтей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в основу филос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фии положить понятие </w:t>
      </w: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"жизнь".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Жизнь — способ бытия человека в мире. 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обладает та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призн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как: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целостность;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многообразного духовного начала;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неразрывное единство с высшим миром.</w:t>
      </w:r>
    </w:p>
    <w:p w:rsidR="00D2722F" w:rsidRPr="006C1270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Дильтею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должна прекратить "схоласти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ческие" диску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 материи, сознании, диалектике и др. и со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средоточить все внимание на изучении жизни как особого фе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номена во всех ее проявлениях.</w:t>
      </w:r>
    </w:p>
    <w:p w:rsidR="00D2722F" w:rsidRDefault="00D2722F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Дильтей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уделял большое внимание социально-полити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пробл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вопросу истории. Философ отвергал кон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цепции, согласно которым и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— предопределенный и за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кономерный процесс, идущий в сторону пр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гресса. По </w:t>
      </w:r>
      <w:proofErr w:type="spellStart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Дильтею</w:t>
      </w:r>
      <w:proofErr w:type="spellEnd"/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— цепь случайностей, хаос, омут, который зат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1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гивает в себя как отдельного человека, так и целые народы. Влиять на ход истории невозможно.</w:t>
      </w:r>
    </w:p>
    <w:p w:rsidR="006C1270" w:rsidRDefault="006C1270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70" w:rsidRPr="006C1270" w:rsidRDefault="006C1270" w:rsidP="006C1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722F" w:rsidRPr="006C1270" w:rsidRDefault="006C1270" w:rsidP="006C1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vtem" w:tooltip="Back to Top" w:history="1">
        <w:r w:rsidR="00D2722F" w:rsidRPr="006C1270">
          <w:rPr>
            <w:rFonts w:ascii="Times New Roman" w:eastAsia="Times New Roman" w:hAnsi="Times New Roman" w:cs="Times New Roman"/>
            <w:b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D2722F" w:rsidRDefault="006C1270" w:rsidP="006C1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Контрольные вопросы:</w:t>
      </w:r>
    </w:p>
    <w:p w:rsidR="006C1270" w:rsidRDefault="006C1270" w:rsidP="006C1270">
      <w:pPr>
        <w:pStyle w:val="a4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марксизма</w:t>
      </w:r>
    </w:p>
    <w:p w:rsidR="006C1270" w:rsidRDefault="006C1270" w:rsidP="006C1270">
      <w:pPr>
        <w:pStyle w:val="a4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рационализма</w:t>
      </w:r>
    </w:p>
    <w:p w:rsidR="006C1270" w:rsidRPr="006C1270" w:rsidRDefault="006C1270" w:rsidP="006C1270">
      <w:pPr>
        <w:pStyle w:val="a4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Диалектический материализм</w:t>
      </w:r>
    </w:p>
    <w:p w:rsidR="006C1270" w:rsidRPr="006C1270" w:rsidRDefault="006C1270" w:rsidP="006C1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22F" w:rsidRPr="006C1270" w:rsidRDefault="00D2722F" w:rsidP="006C12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722F" w:rsidRPr="006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D7"/>
    <w:multiLevelType w:val="hybridMultilevel"/>
    <w:tmpl w:val="F950F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7D1"/>
    <w:multiLevelType w:val="hybridMultilevel"/>
    <w:tmpl w:val="A26E0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4"/>
    <w:rsid w:val="006C1270"/>
    <w:rsid w:val="006F036C"/>
    <w:rsid w:val="00D2722F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22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22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osed.ru/konspekt-lektsij-po-filosofii/225-neklassicheskaya-idealisticheskaya-filosofiya-shopengaue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filosed.ru/konspekt-lektsij-po-filosofii/224-filosofiya-pozitivizma-ogyusta-kon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osed.ru/konspekt-lektsij-po-filosofii/223-filosofiya-marksizm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2988</Words>
  <Characters>17037</Characters>
  <Application>Microsoft Office Word</Application>
  <DocSecurity>0</DocSecurity>
  <Lines>141</Lines>
  <Paragraphs>39</Paragraphs>
  <ScaleCrop>false</ScaleCrop>
  <Company/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2017-12-26T19:16:00Z</dcterms:created>
  <dcterms:modified xsi:type="dcterms:W3CDTF">2018-01-22T15:33:00Z</dcterms:modified>
</cp:coreProperties>
</file>