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68E8" w14:textId="77777777" w:rsidR="009309D1" w:rsidRDefault="009309D1" w:rsidP="00A1141B">
      <w:pPr>
        <w:spacing w:after="0" w:line="276" w:lineRule="auto"/>
        <w:jc w:val="center"/>
      </w:pPr>
      <w:r>
        <w:t>Глоссарий</w:t>
      </w:r>
    </w:p>
    <w:p w14:paraId="495B7B5C" w14:textId="360774F5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 Безопасная больничная среда – </w:t>
      </w:r>
      <w:r w:rsidRPr="00A1141B">
        <w:rPr>
          <w:b w:val="0"/>
          <w:bCs w:val="0"/>
        </w:rPr>
        <w:t>среда, которая в наиболее полной мере обеспечивает пациенту и медицинскому работнику</w:t>
      </w:r>
      <w:r w:rsidR="00A1141B">
        <w:rPr>
          <w:b w:val="0"/>
          <w:bCs w:val="0"/>
        </w:rPr>
        <w:t>.</w:t>
      </w:r>
      <w:r w:rsidRPr="00A1141B">
        <w:rPr>
          <w:b w:val="0"/>
          <w:bCs w:val="0"/>
        </w:rPr>
        <w:t xml:space="preserve"> </w:t>
      </w:r>
    </w:p>
    <w:p w14:paraId="52338802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Биомеханика – </w:t>
      </w:r>
      <w:r w:rsidRPr="00A1141B">
        <w:rPr>
          <w:b w:val="0"/>
          <w:bCs w:val="0"/>
        </w:rPr>
        <w:t xml:space="preserve">наука, изучающая законы механического движения в живых системах. </w:t>
      </w:r>
    </w:p>
    <w:p w14:paraId="70CCDDF3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Дисфункция – </w:t>
      </w:r>
      <w:r w:rsidRPr="00A1141B">
        <w:rPr>
          <w:b w:val="0"/>
          <w:bCs w:val="0"/>
        </w:rPr>
        <w:t xml:space="preserve">нарушение функций систем, органов или тканей организма. </w:t>
      </w:r>
    </w:p>
    <w:p w14:paraId="00FFF368" w14:textId="77777777" w:rsidR="009309D1" w:rsidRDefault="009309D1" w:rsidP="00A1141B">
      <w:pPr>
        <w:spacing w:after="0" w:line="276" w:lineRule="auto"/>
        <w:jc w:val="both"/>
      </w:pPr>
      <w:proofErr w:type="spellStart"/>
      <w:r>
        <w:t>Иммобильность</w:t>
      </w:r>
      <w:proofErr w:type="spellEnd"/>
      <w:r>
        <w:t xml:space="preserve"> – </w:t>
      </w:r>
      <w:r w:rsidRPr="00A1141B">
        <w:rPr>
          <w:b w:val="0"/>
          <w:bCs w:val="0"/>
        </w:rPr>
        <w:t>обездвиженность.</w:t>
      </w:r>
      <w:r>
        <w:t xml:space="preserve"> </w:t>
      </w:r>
    </w:p>
    <w:p w14:paraId="31CF99D3" w14:textId="77777777" w:rsidR="009309D1" w:rsidRDefault="009309D1" w:rsidP="00A1141B">
      <w:pPr>
        <w:spacing w:after="0" w:line="276" w:lineRule="auto"/>
        <w:jc w:val="both"/>
      </w:pPr>
      <w:r>
        <w:t xml:space="preserve">Компрессия – </w:t>
      </w:r>
      <w:r w:rsidRPr="00A1141B">
        <w:rPr>
          <w:b w:val="0"/>
          <w:bCs w:val="0"/>
        </w:rPr>
        <w:t>сжатие.</w:t>
      </w:r>
      <w:r>
        <w:t xml:space="preserve"> </w:t>
      </w:r>
    </w:p>
    <w:p w14:paraId="1B506958" w14:textId="77777777" w:rsidR="009309D1" w:rsidRDefault="009309D1" w:rsidP="00A1141B">
      <w:pPr>
        <w:spacing w:after="0" w:line="276" w:lineRule="auto"/>
        <w:jc w:val="both"/>
      </w:pPr>
      <w:r>
        <w:t xml:space="preserve">Контрактура сустава – </w:t>
      </w:r>
      <w:r w:rsidRPr="00A1141B">
        <w:rPr>
          <w:b w:val="0"/>
          <w:bCs w:val="0"/>
        </w:rPr>
        <w:t>стойкое ограничение движения в суставе.</w:t>
      </w:r>
      <w:r>
        <w:t xml:space="preserve"> </w:t>
      </w:r>
    </w:p>
    <w:p w14:paraId="743A73ED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Некроз – </w:t>
      </w:r>
      <w:r w:rsidRPr="00A1141B">
        <w:rPr>
          <w:b w:val="0"/>
          <w:bCs w:val="0"/>
        </w:rPr>
        <w:t xml:space="preserve">омертвление тканей. </w:t>
      </w:r>
    </w:p>
    <w:p w14:paraId="61D4407B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Нервное истощение – </w:t>
      </w:r>
      <w:r w:rsidRPr="00A1141B">
        <w:rPr>
          <w:b w:val="0"/>
          <w:bCs w:val="0"/>
        </w:rPr>
        <w:t xml:space="preserve">явление, возникающее в результате накопления последствий отрицательных стрессовых ситуаций. </w:t>
      </w:r>
    </w:p>
    <w:p w14:paraId="602AD640" w14:textId="77777777" w:rsidR="009309D1" w:rsidRDefault="009309D1" w:rsidP="00A1141B">
      <w:pPr>
        <w:spacing w:after="0" w:line="276" w:lineRule="auto"/>
        <w:jc w:val="both"/>
      </w:pPr>
      <w:r>
        <w:t xml:space="preserve">Ожог – </w:t>
      </w:r>
      <w:r w:rsidRPr="00A1141B">
        <w:rPr>
          <w:b w:val="0"/>
          <w:bCs w:val="0"/>
        </w:rPr>
        <w:t>поражение тканей вследствие воздействия высоких температур или химических веществ.</w:t>
      </w:r>
      <w:r>
        <w:t xml:space="preserve"> </w:t>
      </w:r>
    </w:p>
    <w:p w14:paraId="13FC0741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proofErr w:type="spellStart"/>
      <w:r>
        <w:t>Ортопноэ</w:t>
      </w:r>
      <w:proofErr w:type="spellEnd"/>
      <w:r>
        <w:t xml:space="preserve"> – </w:t>
      </w:r>
      <w:r w:rsidRPr="00A1141B">
        <w:rPr>
          <w:b w:val="0"/>
          <w:bCs w:val="0"/>
        </w:rPr>
        <w:t xml:space="preserve">вынужденное положение сидя, принимаемое пациентом для облегчения дыхания при выраженной одышке. </w:t>
      </w:r>
    </w:p>
    <w:p w14:paraId="415D57C9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Ортостатическая реакция (постуральный рефлекс) – </w:t>
      </w:r>
      <w:r w:rsidRPr="00A1141B">
        <w:rPr>
          <w:b w:val="0"/>
          <w:bCs w:val="0"/>
        </w:rPr>
        <w:t xml:space="preserve">появление головокружения, шума в ушах, потери сознания при резкой перемене положения тела. </w:t>
      </w:r>
    </w:p>
    <w:p w14:paraId="019C53E3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Отморожение – </w:t>
      </w:r>
      <w:r w:rsidRPr="00A1141B">
        <w:rPr>
          <w:b w:val="0"/>
          <w:bCs w:val="0"/>
        </w:rPr>
        <w:t xml:space="preserve">поражение тканей вследствие воздействия низких температур. </w:t>
      </w:r>
    </w:p>
    <w:p w14:paraId="05268BEB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Пролежни – </w:t>
      </w:r>
      <w:r w:rsidRPr="00A1141B">
        <w:rPr>
          <w:b w:val="0"/>
          <w:bCs w:val="0"/>
        </w:rPr>
        <w:t xml:space="preserve">повреждения кожи, мягких тканей вплоть до костной основы вследствие расстройства трофики (питания). </w:t>
      </w:r>
    </w:p>
    <w:p w14:paraId="4F7CDA9B" w14:textId="77777777" w:rsidR="00A1141B" w:rsidRDefault="009309D1" w:rsidP="00A1141B">
      <w:pPr>
        <w:spacing w:after="0" w:line="276" w:lineRule="auto"/>
        <w:jc w:val="both"/>
      </w:pPr>
      <w:r>
        <w:t xml:space="preserve">Профилактика </w:t>
      </w:r>
      <w:r w:rsidRPr="00A1141B">
        <w:rPr>
          <w:b w:val="0"/>
          <w:bCs w:val="0"/>
        </w:rPr>
        <w:t>– совокупность предохранительных мер.</w:t>
      </w:r>
    </w:p>
    <w:p w14:paraId="4AA1391F" w14:textId="12A3FB6D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Психологический стресс – </w:t>
      </w:r>
      <w:r w:rsidRPr="00A1141B">
        <w:rPr>
          <w:b w:val="0"/>
          <w:bCs w:val="0"/>
        </w:rPr>
        <w:t xml:space="preserve">реакция человека на реальное или воображаемое потрясение. </w:t>
      </w:r>
    </w:p>
    <w:p w14:paraId="2D921668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Седативные препараты – </w:t>
      </w:r>
      <w:r w:rsidRPr="00A1141B">
        <w:rPr>
          <w:b w:val="0"/>
          <w:bCs w:val="0"/>
        </w:rPr>
        <w:t xml:space="preserve">лекарственные средства, оказывающие общее успокаивающее действие на центральную нервную систему. </w:t>
      </w:r>
    </w:p>
    <w:p w14:paraId="7C5723D0" w14:textId="77777777" w:rsidR="009309D1" w:rsidRDefault="009309D1" w:rsidP="00A1141B">
      <w:pPr>
        <w:spacing w:after="0" w:line="276" w:lineRule="auto"/>
        <w:jc w:val="both"/>
      </w:pPr>
      <w:r>
        <w:t xml:space="preserve">Стресс – </w:t>
      </w:r>
      <w:r w:rsidRPr="00A1141B">
        <w:rPr>
          <w:b w:val="0"/>
          <w:bCs w:val="0"/>
        </w:rPr>
        <w:t>состояние напряжения, возникающее у человека под влиянием сильных воздействий.</w:t>
      </w:r>
      <w:r>
        <w:t xml:space="preserve"> </w:t>
      </w:r>
    </w:p>
    <w:p w14:paraId="5658D12D" w14:textId="77777777" w:rsidR="009309D1" w:rsidRDefault="009309D1" w:rsidP="00A1141B">
      <w:pPr>
        <w:spacing w:after="0" w:line="276" w:lineRule="auto"/>
        <w:jc w:val="both"/>
      </w:pPr>
      <w:r>
        <w:t xml:space="preserve">Стресс эмоциональный – </w:t>
      </w:r>
      <w:r w:rsidRPr="00A1141B">
        <w:rPr>
          <w:b w:val="0"/>
          <w:bCs w:val="0"/>
        </w:rPr>
        <w:t>стресс, развивающийся под влиянием эмоционального возбуждения.</w:t>
      </w:r>
      <w:r>
        <w:t xml:space="preserve"> </w:t>
      </w:r>
    </w:p>
    <w:p w14:paraId="26249B9D" w14:textId="77777777" w:rsidR="009309D1" w:rsidRDefault="009309D1" w:rsidP="00A1141B">
      <w:pPr>
        <w:spacing w:after="0" w:line="276" w:lineRule="auto"/>
        <w:jc w:val="both"/>
      </w:pPr>
      <w:r>
        <w:t xml:space="preserve">Стрессор – </w:t>
      </w:r>
      <w:r w:rsidRPr="00A1141B">
        <w:rPr>
          <w:b w:val="0"/>
          <w:bCs w:val="0"/>
        </w:rPr>
        <w:t>чрезвычайный или патологический раздражитель, вызывающий стресс.</w:t>
      </w:r>
      <w:r>
        <w:t xml:space="preserve"> </w:t>
      </w:r>
    </w:p>
    <w:p w14:paraId="775429C6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Травма – </w:t>
      </w:r>
      <w:r w:rsidRPr="00A1141B">
        <w:rPr>
          <w:b w:val="0"/>
          <w:bCs w:val="0"/>
        </w:rPr>
        <w:t xml:space="preserve">нарушение целостности и функции тканей (органа) в результате внешних воздействий. </w:t>
      </w:r>
    </w:p>
    <w:p w14:paraId="393459F2" w14:textId="77777777" w:rsidR="009309D1" w:rsidRPr="00A1141B" w:rsidRDefault="009309D1" w:rsidP="00A1141B">
      <w:pPr>
        <w:spacing w:after="0" w:line="276" w:lineRule="auto"/>
        <w:jc w:val="both"/>
        <w:rPr>
          <w:b w:val="0"/>
          <w:bCs w:val="0"/>
        </w:rPr>
      </w:pPr>
      <w:r>
        <w:t xml:space="preserve">Транквилизаторы – </w:t>
      </w:r>
      <w:r w:rsidRPr="00A1141B">
        <w:rPr>
          <w:b w:val="0"/>
          <w:bCs w:val="0"/>
        </w:rPr>
        <w:t xml:space="preserve">лекарственные препараты, снимающие тревогу, беспокойство, напряжение. </w:t>
      </w:r>
    </w:p>
    <w:p w14:paraId="3A720691" w14:textId="77777777" w:rsidR="009309D1" w:rsidRDefault="009309D1" w:rsidP="00A1141B">
      <w:pPr>
        <w:spacing w:after="0" w:line="276" w:lineRule="auto"/>
        <w:jc w:val="both"/>
      </w:pPr>
      <w:r>
        <w:t xml:space="preserve">Транспортировка – </w:t>
      </w:r>
      <w:r w:rsidRPr="00A1141B">
        <w:rPr>
          <w:b w:val="0"/>
          <w:bCs w:val="0"/>
        </w:rPr>
        <w:t>перемещение.</w:t>
      </w:r>
      <w:r>
        <w:t xml:space="preserve"> </w:t>
      </w:r>
    </w:p>
    <w:p w14:paraId="220DB11D" w14:textId="77777777" w:rsidR="009309D1" w:rsidRDefault="009309D1" w:rsidP="00A1141B">
      <w:pPr>
        <w:spacing w:after="0" w:line="276" w:lineRule="auto"/>
        <w:jc w:val="both"/>
      </w:pPr>
      <w:r>
        <w:lastRenderedPageBreak/>
        <w:t xml:space="preserve">Фактор риска – отрицательно влияющий, провоцирующий фактор, причина. </w:t>
      </w:r>
    </w:p>
    <w:p w14:paraId="6236B9F2" w14:textId="77777777" w:rsidR="009309D1" w:rsidRDefault="009309D1" w:rsidP="00A1141B">
      <w:pPr>
        <w:spacing w:after="0" w:line="276" w:lineRule="auto"/>
        <w:jc w:val="both"/>
      </w:pPr>
      <w:r>
        <w:t xml:space="preserve">Электротравма – поражение электрическим током. </w:t>
      </w:r>
    </w:p>
    <w:p w14:paraId="5417798B" w14:textId="77777777" w:rsidR="009309D1" w:rsidRDefault="009309D1" w:rsidP="00A1141B">
      <w:pPr>
        <w:spacing w:after="0" w:line="276" w:lineRule="auto"/>
        <w:jc w:val="both"/>
      </w:pPr>
      <w:r>
        <w:t xml:space="preserve">Эмоциональный шок – чрезмерно сильное эмоциональное воздействие на психику человека. </w:t>
      </w:r>
    </w:p>
    <w:p w14:paraId="16DBD834" w14:textId="77777777" w:rsidR="009309D1" w:rsidRDefault="009309D1" w:rsidP="00A1141B">
      <w:pPr>
        <w:spacing w:after="0" w:line="276" w:lineRule="auto"/>
        <w:jc w:val="both"/>
      </w:pPr>
      <w:r>
        <w:t xml:space="preserve">Эффект </w:t>
      </w:r>
      <w:proofErr w:type="spellStart"/>
      <w:r>
        <w:t>Вальсавы</w:t>
      </w:r>
      <w:proofErr w:type="spellEnd"/>
      <w:r>
        <w:t xml:space="preserve"> – нарушение сердечного ритма и кровоснабжения мышцы сердца при </w:t>
      </w:r>
      <w:proofErr w:type="spellStart"/>
      <w:r>
        <w:t>натуживании</w:t>
      </w:r>
      <w:proofErr w:type="spellEnd"/>
      <w:r>
        <w:t xml:space="preserve"> на высоте вдоха. </w:t>
      </w:r>
    </w:p>
    <w:p w14:paraId="22A9D2D7" w14:textId="239E9C38" w:rsidR="000A0B37" w:rsidRDefault="009309D1" w:rsidP="00A1141B">
      <w:pPr>
        <w:spacing w:after="0" w:line="276" w:lineRule="auto"/>
        <w:jc w:val="both"/>
      </w:pPr>
      <w:r>
        <w:t>Язва – дефект кожи или слизистой оболочки и подлежащих тканей, процессы заживления которого в ряде случаев нарушены или существенно замедлены</w:t>
      </w:r>
    </w:p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E"/>
    <w:rsid w:val="00096C0E"/>
    <w:rsid w:val="000A0B37"/>
    <w:rsid w:val="009309D1"/>
    <w:rsid w:val="00A1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60AD"/>
  <w15:chartTrackingRefBased/>
  <w15:docId w15:val="{02D11372-A1C4-46CE-AE0E-54493558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2020-11-28T16:06:00Z</dcterms:created>
  <dcterms:modified xsi:type="dcterms:W3CDTF">2020-12-05T08:21:00Z</dcterms:modified>
</cp:coreProperties>
</file>