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42" w:rsidRPr="006019B3" w:rsidRDefault="00711142" w:rsidP="006019B3">
      <w:pPr>
        <w:pStyle w:val="70"/>
        <w:shd w:val="clear" w:color="auto" w:fill="auto"/>
        <w:tabs>
          <w:tab w:val="left" w:pos="19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B3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spellStart"/>
      <w:r w:rsidRPr="006019B3">
        <w:rPr>
          <w:rFonts w:ascii="Times New Roman" w:hAnsi="Times New Roman" w:cs="Times New Roman"/>
          <w:sz w:val="28"/>
          <w:szCs w:val="28"/>
        </w:rPr>
        <w:t>Оновные</w:t>
      </w:r>
      <w:proofErr w:type="spellEnd"/>
      <w:r w:rsidRPr="006019B3">
        <w:rPr>
          <w:rFonts w:ascii="Times New Roman" w:hAnsi="Times New Roman" w:cs="Times New Roman"/>
          <w:sz w:val="28"/>
          <w:szCs w:val="28"/>
        </w:rPr>
        <w:t xml:space="preserve"> закономерности роста и развития детей, их гигиеническое значение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Закономерности роста и развития организма являются теоретичес</w:t>
      </w:r>
      <w:r w:rsidRPr="006019B3">
        <w:rPr>
          <w:sz w:val="28"/>
          <w:szCs w:val="28"/>
        </w:rPr>
        <w:softHyphen/>
        <w:t>кой основой гигиенического нормирования факторов окружающей среды для детей и подростков. Знание этих закономерностей позволя</w:t>
      </w:r>
      <w:r w:rsidRPr="006019B3">
        <w:rPr>
          <w:sz w:val="28"/>
          <w:szCs w:val="28"/>
        </w:rPr>
        <w:softHyphen/>
        <w:t>ет врачу по гигиене детей и подростков понять и объяснить деятель</w:t>
      </w:r>
      <w:r w:rsidRPr="006019B3">
        <w:rPr>
          <w:sz w:val="28"/>
          <w:szCs w:val="28"/>
        </w:rPr>
        <w:softHyphen/>
        <w:t>ность отдельных органов и систем, их взаимосвязь, функционирова</w:t>
      </w:r>
      <w:r w:rsidRPr="006019B3">
        <w:rPr>
          <w:sz w:val="28"/>
          <w:szCs w:val="28"/>
        </w:rPr>
        <w:softHyphen/>
        <w:t>ние целостного организма ребенка в разные возрастные периоды и его единство с внешней средой.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 xml:space="preserve">При </w:t>
      </w:r>
      <w:proofErr w:type="gramStart"/>
      <w:r w:rsidRPr="006019B3">
        <w:rPr>
          <w:sz w:val="28"/>
          <w:szCs w:val="28"/>
        </w:rPr>
        <w:t>контроле за</w:t>
      </w:r>
      <w:proofErr w:type="gramEnd"/>
      <w:r w:rsidRPr="006019B3">
        <w:rPr>
          <w:sz w:val="28"/>
          <w:szCs w:val="28"/>
        </w:rPr>
        <w:t xml:space="preserve"> здоровьем и развитием подрастающего поколения санитарный врач может правильно интерпретировать полученную информацию только на основе знания возрастных особенностей рас</w:t>
      </w:r>
      <w:r w:rsidRPr="006019B3">
        <w:rPr>
          <w:sz w:val="28"/>
          <w:szCs w:val="28"/>
        </w:rPr>
        <w:softHyphen/>
        <w:t xml:space="preserve">тущего организма. Осуществление санитарно-эпидемиологического </w:t>
      </w:r>
      <w:r w:rsidRPr="006019B3">
        <w:rPr>
          <w:rStyle w:val="0pt"/>
          <w:sz w:val="28"/>
          <w:szCs w:val="28"/>
        </w:rPr>
        <w:t>надзора,</w:t>
      </w:r>
      <w:r w:rsidRPr="006019B3">
        <w:rPr>
          <w:sz w:val="28"/>
          <w:szCs w:val="28"/>
        </w:rPr>
        <w:t xml:space="preserve"> предъявление научно обоснованных требований к режиму дня</w:t>
      </w:r>
      <w:proofErr w:type="gramStart"/>
      <w:r w:rsidRPr="006019B3">
        <w:rPr>
          <w:sz w:val="28"/>
          <w:szCs w:val="28"/>
        </w:rPr>
        <w:t>.</w:t>
      </w:r>
      <w:proofErr w:type="gramEnd"/>
      <w:r w:rsidRPr="006019B3">
        <w:rPr>
          <w:sz w:val="28"/>
          <w:szCs w:val="28"/>
        </w:rPr>
        <w:t xml:space="preserve"> </w:t>
      </w:r>
      <w:proofErr w:type="gramStart"/>
      <w:r w:rsidRPr="006019B3">
        <w:rPr>
          <w:sz w:val="28"/>
          <w:szCs w:val="28"/>
        </w:rPr>
        <w:t>о</w:t>
      </w:r>
      <w:proofErr w:type="gramEnd"/>
      <w:r w:rsidRPr="006019B3">
        <w:rPr>
          <w:sz w:val="28"/>
          <w:szCs w:val="28"/>
        </w:rPr>
        <w:t>рганизации воспитательного и образовательного процессов, к питанию детей без знания этих закономерностей невозможно.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Жизненный цикл человека условно делится на 3 этапа:</w:t>
      </w:r>
      <w:r w:rsidRPr="006019B3">
        <w:rPr>
          <w:rStyle w:val="0pt0"/>
          <w:sz w:val="28"/>
          <w:szCs w:val="28"/>
        </w:rPr>
        <w:t xml:space="preserve"> созревание, зрелый возраст и старение.</w:t>
      </w:r>
      <w:r w:rsidRPr="006019B3">
        <w:rPr>
          <w:sz w:val="28"/>
          <w:szCs w:val="28"/>
        </w:rPr>
        <w:t xml:space="preserve"> Провести хронологическую границу пере</w:t>
      </w:r>
      <w:r w:rsidRPr="006019B3">
        <w:rPr>
          <w:sz w:val="28"/>
          <w:szCs w:val="28"/>
        </w:rPr>
        <w:softHyphen/>
        <w:t>хода организма от одного этапа к другому можно на основе изучения особенностей его роста и развития, взаимодействия с окружающей (в том числе и социальной) средой.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Наблюдается расхождение во времени наступления половой и трудовой зрелости. Если половая зрелость наблюдается несколько раньше, то трудо</w:t>
      </w:r>
      <w:r w:rsidRPr="006019B3">
        <w:rPr>
          <w:sz w:val="28"/>
          <w:szCs w:val="28"/>
        </w:rPr>
        <w:softHyphen/>
        <w:t>вая зрелость в условиях современного производства, требующего достаточ</w:t>
      </w:r>
      <w:r w:rsidRPr="006019B3">
        <w:rPr>
          <w:sz w:val="28"/>
          <w:szCs w:val="28"/>
        </w:rPr>
        <w:softHyphen/>
        <w:t>но высокого уровня подготовки, наоборот, позднее. Поэтому хронологи</w:t>
      </w:r>
      <w:r w:rsidRPr="006019B3">
        <w:rPr>
          <w:sz w:val="28"/>
          <w:szCs w:val="28"/>
        </w:rPr>
        <w:softHyphen/>
        <w:t>ческой границей полного созревания организма и наступления зрелости следует считать 20-21 год. Именно к этому возрасту завершается не только процесс полного созревания и роста, но и накапливаются необходимые знания, формируются нравственные устои, т.е. создаются возможности для выполнения человеком и биологических, и социальных функций.</w:t>
      </w:r>
    </w:p>
    <w:p w:rsidR="00711142" w:rsidRPr="006019B3" w:rsidRDefault="00711142" w:rsidP="006019B3">
      <w:pPr>
        <w:pStyle w:val="40"/>
        <w:shd w:val="clear" w:color="auto" w:fill="auto"/>
        <w:tabs>
          <w:tab w:val="left" w:pos="1985"/>
        </w:tabs>
        <w:spacing w:line="240" w:lineRule="auto"/>
        <w:ind w:firstLine="0"/>
        <w:rPr>
          <w:i/>
          <w:spacing w:val="0"/>
          <w:sz w:val="28"/>
          <w:szCs w:val="28"/>
        </w:rPr>
      </w:pPr>
      <w:r w:rsidRPr="006019B3">
        <w:rPr>
          <w:rStyle w:val="40pt"/>
          <w:sz w:val="28"/>
          <w:szCs w:val="28"/>
        </w:rPr>
        <w:t>На всем этапе созревания (от момента рождения до полной зрелос</w:t>
      </w:r>
      <w:r w:rsidRPr="006019B3">
        <w:rPr>
          <w:rStyle w:val="40pt"/>
          <w:sz w:val="28"/>
          <w:szCs w:val="28"/>
        </w:rPr>
        <w:softHyphen/>
        <w:t>ти)</w:t>
      </w:r>
      <w:r w:rsidRPr="006019B3">
        <w:rPr>
          <w:spacing w:val="0"/>
          <w:sz w:val="28"/>
          <w:szCs w:val="28"/>
        </w:rPr>
        <w:t xml:space="preserve"> рост и развитие организма протекают в соответствии с объективно существующими законами:</w:t>
      </w:r>
    </w:p>
    <w:p w:rsidR="00711142" w:rsidRPr="006019B3" w:rsidRDefault="00711142" w:rsidP="006019B3">
      <w:pPr>
        <w:pStyle w:val="100"/>
        <w:numPr>
          <w:ilvl w:val="0"/>
          <w:numId w:val="1"/>
        </w:numPr>
        <w:shd w:val="clear" w:color="auto" w:fill="auto"/>
        <w:tabs>
          <w:tab w:val="left" w:pos="463"/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неравномерность темпа роста и развития;</w:t>
      </w:r>
    </w:p>
    <w:p w:rsidR="00711142" w:rsidRPr="006019B3" w:rsidRDefault="00711142" w:rsidP="006019B3">
      <w:pPr>
        <w:pStyle w:val="100"/>
        <w:numPr>
          <w:ilvl w:val="0"/>
          <w:numId w:val="1"/>
        </w:numPr>
        <w:shd w:val="clear" w:color="auto" w:fill="auto"/>
        <w:tabs>
          <w:tab w:val="left" w:pos="443"/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неодновременность роста и развития отдельных органов и систем (</w:t>
      </w:r>
      <w:proofErr w:type="spellStart"/>
      <w:r w:rsidRPr="006019B3">
        <w:rPr>
          <w:sz w:val="28"/>
          <w:szCs w:val="28"/>
        </w:rPr>
        <w:t>гетерохронность</w:t>
      </w:r>
      <w:proofErr w:type="spellEnd"/>
      <w:r w:rsidRPr="006019B3">
        <w:rPr>
          <w:sz w:val="28"/>
          <w:szCs w:val="28"/>
        </w:rPr>
        <w:t>);</w:t>
      </w:r>
    </w:p>
    <w:p w:rsidR="00711142" w:rsidRPr="006019B3" w:rsidRDefault="00711142" w:rsidP="006019B3">
      <w:pPr>
        <w:pStyle w:val="100"/>
        <w:numPr>
          <w:ilvl w:val="0"/>
          <w:numId w:val="1"/>
        </w:numPr>
        <w:shd w:val="clear" w:color="auto" w:fill="auto"/>
        <w:tabs>
          <w:tab w:val="left" w:pos="463"/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обусловленность роста и развития полом (половой диморфизм);</w:t>
      </w:r>
    </w:p>
    <w:p w:rsidR="00711142" w:rsidRPr="006019B3" w:rsidRDefault="00711142" w:rsidP="006019B3">
      <w:pPr>
        <w:pStyle w:val="100"/>
        <w:numPr>
          <w:ilvl w:val="0"/>
          <w:numId w:val="1"/>
        </w:numPr>
        <w:shd w:val="clear" w:color="auto" w:fill="auto"/>
        <w:tabs>
          <w:tab w:val="left" w:pos="449"/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биологическая надежность функциональных систем и организма в целом;</w:t>
      </w:r>
    </w:p>
    <w:p w:rsidR="00711142" w:rsidRPr="006019B3" w:rsidRDefault="00711142" w:rsidP="006019B3">
      <w:pPr>
        <w:pStyle w:val="100"/>
        <w:numPr>
          <w:ilvl w:val="0"/>
          <w:numId w:val="1"/>
        </w:numPr>
        <w:shd w:val="clear" w:color="auto" w:fill="auto"/>
        <w:tabs>
          <w:tab w:val="left" w:pos="469"/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генетическая обусловленность роста и развития;</w:t>
      </w:r>
    </w:p>
    <w:p w:rsidR="00711142" w:rsidRPr="006019B3" w:rsidRDefault="00711142" w:rsidP="006019B3">
      <w:pPr>
        <w:pStyle w:val="100"/>
        <w:numPr>
          <w:ilvl w:val="0"/>
          <w:numId w:val="1"/>
        </w:numPr>
        <w:shd w:val="clear" w:color="auto" w:fill="auto"/>
        <w:tabs>
          <w:tab w:val="left" w:pos="463"/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обусловленность роста и развития средовыми факторами;</w:t>
      </w:r>
    </w:p>
    <w:p w:rsidR="00711142" w:rsidRPr="006019B3" w:rsidRDefault="00711142" w:rsidP="006019B3">
      <w:pPr>
        <w:pStyle w:val="100"/>
        <w:numPr>
          <w:ilvl w:val="0"/>
          <w:numId w:val="1"/>
        </w:numPr>
        <w:shd w:val="clear" w:color="auto" w:fill="auto"/>
        <w:tabs>
          <w:tab w:val="left" w:pos="443"/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эпохальная тенденция и цикличность процессов роста и развития детской популяции (секулярный тренд, акселерация, ретардация роста и развития).</w:t>
      </w:r>
    </w:p>
    <w:p w:rsidR="00711142" w:rsidRPr="006019B3" w:rsidRDefault="00711142" w:rsidP="006019B3">
      <w:pPr>
        <w:pStyle w:val="100"/>
        <w:shd w:val="clear" w:color="auto" w:fill="auto"/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ab/>
        <w:t>Термин</w:t>
      </w:r>
      <w:r w:rsidRPr="006019B3">
        <w:rPr>
          <w:rStyle w:val="0pt0"/>
          <w:sz w:val="28"/>
          <w:szCs w:val="28"/>
        </w:rPr>
        <w:t xml:space="preserve"> «возраст ребенка*</w:t>
      </w:r>
      <w:r w:rsidRPr="006019B3">
        <w:rPr>
          <w:sz w:val="28"/>
          <w:szCs w:val="28"/>
        </w:rPr>
        <w:t xml:space="preserve"> дол</w:t>
      </w:r>
      <w:r w:rsidRPr="006019B3">
        <w:rPr>
          <w:sz w:val="28"/>
          <w:szCs w:val="28"/>
        </w:rPr>
        <w:softHyphen/>
        <w:t>жен конкретизироваться: хронологический или биологический.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rStyle w:val="0pt0"/>
          <w:i w:val="0"/>
          <w:sz w:val="28"/>
          <w:szCs w:val="28"/>
        </w:rPr>
        <w:lastRenderedPageBreak/>
        <w:t xml:space="preserve">         </w:t>
      </w:r>
      <w:r w:rsidRPr="006019B3">
        <w:rPr>
          <w:rStyle w:val="0pt0"/>
          <w:sz w:val="28"/>
          <w:szCs w:val="28"/>
        </w:rPr>
        <w:t>Хронологический возраст</w:t>
      </w:r>
      <w:r w:rsidRPr="006019B3">
        <w:rPr>
          <w:sz w:val="28"/>
          <w:szCs w:val="28"/>
        </w:rPr>
        <w:t xml:space="preserve"> - период, прожитый ребенком от рожде</w:t>
      </w:r>
      <w:r w:rsidRPr="006019B3">
        <w:rPr>
          <w:sz w:val="28"/>
          <w:szCs w:val="28"/>
        </w:rPr>
        <w:softHyphen/>
        <w:t>ния до момента обследования, имеющий четкую возрастную границу (день, месяц, год).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rStyle w:val="0pt0"/>
          <w:i w:val="0"/>
          <w:sz w:val="28"/>
          <w:szCs w:val="28"/>
        </w:rPr>
        <w:t xml:space="preserve">          </w:t>
      </w:r>
      <w:r w:rsidRPr="006019B3">
        <w:rPr>
          <w:rStyle w:val="0pt0"/>
          <w:sz w:val="28"/>
          <w:szCs w:val="28"/>
        </w:rPr>
        <w:t>Биологический возраст</w:t>
      </w:r>
      <w:r w:rsidRPr="006019B3">
        <w:rPr>
          <w:sz w:val="28"/>
          <w:szCs w:val="28"/>
        </w:rPr>
        <w:t xml:space="preserve"> — совокупность морфофункциональных осо</w:t>
      </w:r>
      <w:r w:rsidRPr="006019B3">
        <w:rPr>
          <w:sz w:val="28"/>
          <w:szCs w:val="28"/>
        </w:rPr>
        <w:softHyphen/>
        <w:t>бенностей организма, зависящих от индивидуального темпа роста и развития.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Школьники с замедленным темпом биологического развития менее активны на уроках. У них отмечаются повышенная отвлекаемость и неблагоприятный тип изменения работоспособности. В ходе учебного процесса выявляется более выраженное напряжение зри</w:t>
      </w:r>
      <w:r w:rsidRPr="006019B3">
        <w:rPr>
          <w:sz w:val="28"/>
          <w:szCs w:val="28"/>
        </w:rPr>
        <w:softHyphen/>
        <w:t xml:space="preserve">тельного, двигательного анализатора и </w:t>
      </w:r>
      <w:proofErr w:type="gramStart"/>
      <w:r w:rsidRPr="006019B3">
        <w:rPr>
          <w:sz w:val="28"/>
          <w:szCs w:val="28"/>
        </w:rPr>
        <w:t>сердечно-сосудистой</w:t>
      </w:r>
      <w:proofErr w:type="gramEnd"/>
      <w:r w:rsidRPr="006019B3">
        <w:rPr>
          <w:sz w:val="28"/>
          <w:szCs w:val="28"/>
        </w:rPr>
        <w:t xml:space="preserve"> системы. Отставание биологического возраста у детей сочетается со снижением показателей большинства антропометрических признаков и более частыми отклонениями в опорно-двигательном аппарате, </w:t>
      </w:r>
      <w:proofErr w:type="gramStart"/>
      <w:r w:rsidRPr="006019B3">
        <w:rPr>
          <w:sz w:val="28"/>
          <w:szCs w:val="28"/>
        </w:rPr>
        <w:t>нервной</w:t>
      </w:r>
      <w:proofErr w:type="gramEnd"/>
      <w:r w:rsidRPr="006019B3">
        <w:rPr>
          <w:sz w:val="28"/>
          <w:szCs w:val="28"/>
        </w:rPr>
        <w:t xml:space="preserve"> и сердечно-сосудистой системах.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>Наиболее выраженные изменения работоспособности и состояния здоровья наблюдаются у детей с резким отставанием биологического возраста (разница 3 года и более).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 xml:space="preserve">Ускоренный темп индивидуального развития ребенка приводит к опережению биологического возраста по сравнению с </w:t>
      </w:r>
      <w:proofErr w:type="gramStart"/>
      <w:r w:rsidRPr="006019B3">
        <w:rPr>
          <w:sz w:val="28"/>
          <w:szCs w:val="28"/>
        </w:rPr>
        <w:t>хронологичес</w:t>
      </w:r>
      <w:r w:rsidRPr="006019B3">
        <w:rPr>
          <w:sz w:val="28"/>
          <w:szCs w:val="28"/>
        </w:rPr>
        <w:softHyphen/>
        <w:t>ким</w:t>
      </w:r>
      <w:proofErr w:type="gramEnd"/>
      <w:r w:rsidRPr="006019B3">
        <w:rPr>
          <w:sz w:val="28"/>
          <w:szCs w:val="28"/>
        </w:rPr>
        <w:t>. «Опережающее» развитие встречается в коллективах учащихся реже, чем «отстающее». Ускоренное развитие наблюдается чаще у девочек. У школьников с ускоренным темпом индивидуального раз</w:t>
      </w:r>
      <w:r w:rsidRPr="006019B3">
        <w:rPr>
          <w:sz w:val="28"/>
          <w:szCs w:val="28"/>
        </w:rPr>
        <w:softHyphen/>
        <w:t xml:space="preserve">вития работоспособность ниже, чем у детей, биологический возраст которых соответствует </w:t>
      </w:r>
      <w:proofErr w:type="gramStart"/>
      <w:r w:rsidRPr="006019B3">
        <w:rPr>
          <w:sz w:val="28"/>
          <w:szCs w:val="28"/>
        </w:rPr>
        <w:t>календарному</w:t>
      </w:r>
      <w:proofErr w:type="gramEnd"/>
      <w:r w:rsidRPr="006019B3">
        <w:rPr>
          <w:sz w:val="28"/>
          <w:szCs w:val="28"/>
        </w:rPr>
        <w:t>. Среди них больше лиц, страда</w:t>
      </w:r>
      <w:r w:rsidRPr="006019B3">
        <w:rPr>
          <w:sz w:val="28"/>
          <w:szCs w:val="28"/>
        </w:rPr>
        <w:softHyphen/>
        <w:t>ющих гипертензией и хроническим тонзиллитом, у них выше пока</w:t>
      </w:r>
      <w:r w:rsidRPr="006019B3">
        <w:rPr>
          <w:sz w:val="28"/>
          <w:szCs w:val="28"/>
        </w:rPr>
        <w:softHyphen/>
        <w:t>затели заболеваемости, чаще и резче проявляются функциональные отклонения.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rStyle w:val="0pt0"/>
          <w:sz w:val="28"/>
          <w:szCs w:val="28"/>
        </w:rPr>
        <w:t>Критерии биологического возраста:</w:t>
      </w:r>
      <w:r w:rsidRPr="006019B3">
        <w:rPr>
          <w:sz w:val="28"/>
          <w:szCs w:val="28"/>
        </w:rPr>
        <w:t xml:space="preserve"> уровень </w:t>
      </w:r>
      <w:proofErr w:type="spellStart"/>
      <w:r w:rsidRPr="006019B3">
        <w:rPr>
          <w:sz w:val="28"/>
          <w:szCs w:val="28"/>
        </w:rPr>
        <w:t>оссификации</w:t>
      </w:r>
      <w:proofErr w:type="spellEnd"/>
      <w:r w:rsidRPr="006019B3">
        <w:rPr>
          <w:sz w:val="28"/>
          <w:szCs w:val="28"/>
        </w:rPr>
        <w:t xml:space="preserve"> скелета, сроки прорезывания и смены зубов, появление вторичных половых признаков, начало менструаций, а также морфологические показатели физического</w:t>
      </w:r>
      <w:r w:rsidRPr="006019B3">
        <w:rPr>
          <w:rStyle w:val="810pt0pt"/>
          <w:sz w:val="28"/>
          <w:szCs w:val="28"/>
        </w:rPr>
        <w:t xml:space="preserve"> развития</w:t>
      </w:r>
      <w:r w:rsidRPr="006019B3">
        <w:rPr>
          <w:sz w:val="28"/>
          <w:szCs w:val="28"/>
        </w:rPr>
        <w:t xml:space="preserve"> (длина тела и ее </w:t>
      </w:r>
      <w:proofErr w:type="spellStart"/>
      <w:r w:rsidRPr="006019B3">
        <w:rPr>
          <w:sz w:val="28"/>
          <w:szCs w:val="28"/>
        </w:rPr>
        <w:t>погодовые</w:t>
      </w:r>
      <w:proofErr w:type="spellEnd"/>
      <w:r w:rsidRPr="006019B3">
        <w:rPr>
          <w:sz w:val="28"/>
          <w:szCs w:val="28"/>
        </w:rPr>
        <w:t xml:space="preserve"> прибавки).</w:t>
      </w:r>
    </w:p>
    <w:p w:rsidR="00711142" w:rsidRPr="006019B3" w:rsidRDefault="00711142" w:rsidP="006019B3">
      <w:pPr>
        <w:pStyle w:val="100"/>
        <w:shd w:val="clear" w:color="auto" w:fill="auto"/>
        <w:tabs>
          <w:tab w:val="left" w:pos="1985"/>
        </w:tabs>
        <w:spacing w:before="0" w:line="240" w:lineRule="auto"/>
        <w:rPr>
          <w:sz w:val="28"/>
          <w:szCs w:val="28"/>
        </w:rPr>
      </w:pPr>
      <w:r w:rsidRPr="006019B3">
        <w:rPr>
          <w:sz w:val="28"/>
          <w:szCs w:val="28"/>
        </w:rPr>
        <w:t xml:space="preserve">      Ускорение темпа роста и развития организма детей и подростков по сравнению с темпом прошлых поколений получило название </w:t>
      </w:r>
      <w:r w:rsidRPr="006019B3">
        <w:rPr>
          <w:rStyle w:val="0pt0"/>
          <w:b/>
          <w:sz w:val="28"/>
          <w:szCs w:val="28"/>
        </w:rPr>
        <w:t>акселерация</w:t>
      </w:r>
      <w:r w:rsidRPr="006019B3">
        <w:rPr>
          <w:b/>
          <w:sz w:val="28"/>
          <w:szCs w:val="28"/>
        </w:rPr>
        <w:t xml:space="preserve"> </w:t>
      </w:r>
      <w:r w:rsidRPr="006019B3">
        <w:rPr>
          <w:sz w:val="28"/>
          <w:szCs w:val="28"/>
        </w:rPr>
        <w:t>(от лат.</w:t>
      </w:r>
      <w:r w:rsidRPr="006019B3">
        <w:rPr>
          <w:rStyle w:val="0pt0"/>
          <w:sz w:val="28"/>
          <w:szCs w:val="28"/>
        </w:rPr>
        <w:t xml:space="preserve"> </w:t>
      </w:r>
      <w:proofErr w:type="spellStart"/>
      <w:r w:rsidRPr="006019B3">
        <w:rPr>
          <w:rStyle w:val="0pt0"/>
          <w:sz w:val="28"/>
          <w:szCs w:val="28"/>
          <w:lang w:val="en-US"/>
        </w:rPr>
        <w:t>acceleratio</w:t>
      </w:r>
      <w:proofErr w:type="spellEnd"/>
      <w:r w:rsidRPr="006019B3">
        <w:rPr>
          <w:sz w:val="28"/>
          <w:szCs w:val="28"/>
        </w:rPr>
        <w:t xml:space="preserve"> - ускорение). Суть ее состоит в том, что у современного</w:t>
      </w:r>
      <w:r w:rsidRPr="006019B3">
        <w:rPr>
          <w:rStyle w:val="0pt"/>
          <w:sz w:val="28"/>
          <w:szCs w:val="28"/>
        </w:rPr>
        <w:t xml:space="preserve"> поколения</w:t>
      </w:r>
      <w:r w:rsidRPr="006019B3">
        <w:rPr>
          <w:sz w:val="28"/>
          <w:szCs w:val="28"/>
        </w:rPr>
        <w:t xml:space="preserve"> этап биологического созревания заверша</w:t>
      </w:r>
      <w:r w:rsidRPr="006019B3">
        <w:rPr>
          <w:sz w:val="28"/>
          <w:szCs w:val="28"/>
        </w:rPr>
        <w:softHyphen/>
        <w:t>ется</w:t>
      </w:r>
      <w:r w:rsidRPr="006019B3">
        <w:rPr>
          <w:rStyle w:val="0pt"/>
          <w:sz w:val="28"/>
          <w:szCs w:val="28"/>
        </w:rPr>
        <w:t xml:space="preserve"> несколько</w:t>
      </w:r>
      <w:r w:rsidRPr="006019B3">
        <w:rPr>
          <w:sz w:val="28"/>
          <w:szCs w:val="28"/>
        </w:rPr>
        <w:t xml:space="preserve"> раньше, чем у предыдущего. Ускорение развития детей наблюдается с самого раннего возраста.</w:t>
      </w:r>
    </w:p>
    <w:p w:rsidR="006019B3" w:rsidRPr="006019B3" w:rsidRDefault="006019B3" w:rsidP="006019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19B3">
        <w:rPr>
          <w:color w:val="000000"/>
          <w:sz w:val="28"/>
          <w:szCs w:val="28"/>
        </w:rPr>
        <w:t>Существует много гипотез, стремящихся объяснить причины акселерации. К ним относятся:</w:t>
      </w:r>
    </w:p>
    <w:p w:rsidR="006019B3" w:rsidRPr="006019B3" w:rsidRDefault="006019B3" w:rsidP="006019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19B3">
        <w:rPr>
          <w:color w:val="000000"/>
          <w:sz w:val="28"/>
          <w:szCs w:val="28"/>
        </w:rPr>
        <w:t>▲ алиментарная (хорошее питание, усиленная витаминизация);</w:t>
      </w:r>
    </w:p>
    <w:p w:rsidR="006019B3" w:rsidRPr="006019B3" w:rsidRDefault="006019B3" w:rsidP="006019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19B3">
        <w:rPr>
          <w:color w:val="000000"/>
          <w:sz w:val="28"/>
          <w:szCs w:val="28"/>
        </w:rPr>
        <w:t xml:space="preserve">▲ </w:t>
      </w:r>
      <w:proofErr w:type="spellStart"/>
      <w:r w:rsidRPr="006019B3">
        <w:rPr>
          <w:color w:val="000000"/>
          <w:sz w:val="28"/>
          <w:szCs w:val="28"/>
        </w:rPr>
        <w:t>гелиогенная</w:t>
      </w:r>
      <w:proofErr w:type="spellEnd"/>
      <w:r w:rsidRPr="006019B3">
        <w:rPr>
          <w:color w:val="000000"/>
          <w:sz w:val="28"/>
          <w:szCs w:val="28"/>
        </w:rPr>
        <w:t xml:space="preserve"> (влияние солнечно-космических излуче</w:t>
      </w:r>
      <w:r w:rsidRPr="006019B3">
        <w:rPr>
          <w:color w:val="000000"/>
          <w:sz w:val="28"/>
          <w:szCs w:val="28"/>
        </w:rPr>
        <w:softHyphen/>
        <w:t>ний);</w:t>
      </w:r>
    </w:p>
    <w:p w:rsidR="006019B3" w:rsidRPr="006019B3" w:rsidRDefault="006019B3" w:rsidP="006019B3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6019B3">
        <w:rPr>
          <w:color w:val="000000"/>
          <w:sz w:val="28"/>
          <w:szCs w:val="28"/>
        </w:rPr>
        <w:t>электромагнитная</w:t>
      </w:r>
      <w:proofErr w:type="gramEnd"/>
      <w:r w:rsidRPr="006019B3">
        <w:rPr>
          <w:color w:val="000000"/>
          <w:sz w:val="28"/>
          <w:szCs w:val="28"/>
        </w:rPr>
        <w:t xml:space="preserve"> (влияние электромагнитных колеба</w:t>
      </w:r>
      <w:r w:rsidRPr="006019B3">
        <w:rPr>
          <w:color w:val="000000"/>
          <w:sz w:val="28"/>
          <w:szCs w:val="28"/>
        </w:rPr>
        <w:softHyphen/>
        <w:t>ний);</w:t>
      </w:r>
    </w:p>
    <w:p w:rsidR="006019B3" w:rsidRPr="006019B3" w:rsidRDefault="006019B3" w:rsidP="006019B3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6019B3">
        <w:rPr>
          <w:color w:val="000000"/>
          <w:sz w:val="28"/>
          <w:szCs w:val="28"/>
        </w:rPr>
        <w:t>генетическая</w:t>
      </w:r>
      <w:proofErr w:type="gramEnd"/>
      <w:r w:rsidRPr="006019B3">
        <w:rPr>
          <w:color w:val="000000"/>
          <w:sz w:val="28"/>
          <w:szCs w:val="28"/>
        </w:rPr>
        <w:t>, которая является наиболее обоснованной.</w:t>
      </w:r>
    </w:p>
    <w:p w:rsidR="006019B3" w:rsidRDefault="006019B3" w:rsidP="006019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19B3">
        <w:rPr>
          <w:color w:val="000000"/>
          <w:sz w:val="28"/>
          <w:szCs w:val="28"/>
        </w:rPr>
        <w:t>Она в качестве причины акселерации выдвигает генетичес</w:t>
      </w:r>
      <w:r w:rsidRPr="006019B3">
        <w:rPr>
          <w:color w:val="000000"/>
          <w:sz w:val="28"/>
          <w:szCs w:val="28"/>
        </w:rPr>
        <w:softHyphen/>
        <w:t>кие изменения, возникающие из-за смешения населения (гете</w:t>
      </w:r>
      <w:r w:rsidRPr="006019B3">
        <w:rPr>
          <w:color w:val="000000"/>
          <w:sz w:val="28"/>
          <w:szCs w:val="28"/>
        </w:rPr>
        <w:softHyphen/>
        <w:t>розис) на фоне улучшающихся условий жизни.</w:t>
      </w:r>
    </w:p>
    <w:p w:rsidR="006019B3" w:rsidRPr="006019B3" w:rsidRDefault="006019B3" w:rsidP="006019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Для оценки физического развития детей и подростков используют</w:t>
      </w:r>
      <w:r w:rsidR="006019B3" w:rsidRPr="006019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следующие показатели: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</w:t>
      </w:r>
      <w:proofErr w:type="spell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соматометрические</w:t>
      </w:r>
      <w:proofErr w:type="spell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</w:t>
      </w:r>
      <w:proofErr w:type="spell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соматоскопические</w:t>
      </w:r>
      <w:proofErr w:type="spell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</w:t>
      </w:r>
      <w:proofErr w:type="spell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сизиометрические</w:t>
      </w:r>
      <w:proofErr w:type="spell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Соматометрические</w:t>
      </w:r>
      <w:proofErr w:type="spell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исследования проводят на обнаженном ребёнке в тёплом помещении в первой половине дня, так как к концу дня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 уменьшается на 0,5–1 см, а масса тела увеличивается на 0,5–1 кг.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Они включают определение роста, </w:t>
      </w:r>
      <w:proofErr w:type="spell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длинников</w:t>
      </w:r>
      <w:proofErr w:type="spell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тела, диаметров,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окружностей тела, головы, конечностей и взвешивание.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Соматоскопические</w:t>
      </w:r>
      <w:proofErr w:type="spell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исследования. В результате наружного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осмотра получают описательные признаки, которые чаще оцениваются по трёхбалльной системе. Слабое развитие признака – 1 балл,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среднее развитие признака – 2 балла, выраженное или большое развитие – 3 балла.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осмотре обращают внимание на состояние кожных покровов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слизистых оболочек (цвет, тургор, влажность), степень жироотложения, состояние опорно-двигательного аппарата (тип костяка, форма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грудной клетки, осанка, форма ног и стопы), развитие мышц, вторичных половых признаков, а также производят осмотр зубов.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Физиометрические</w:t>
      </w:r>
      <w:proofErr w:type="spell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исследования – определение функциональных показателей организма. Наиболее часто используемыми в гигиене показателями являются сила кисти и становая сила, жизненная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ёмкость лёгких (ЖЕЛ).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Мышечную силу рук (характеристика степени развития мускулатуры) измеряют ручным динамометром. Обследуемый стоит прямо,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отводит прямую руку в сторону и, работая только кистью, макси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мально сжимает динамометр. Производят 2–3 измерения, записывают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наибольший показатель (в </w:t>
      </w:r>
      <w:proofErr w:type="gramStart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кг</w:t>
      </w:r>
      <w:proofErr w:type="gramEnd"/>
      <w:r w:rsidRPr="007111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019B3" w:rsidRPr="006019B3" w:rsidRDefault="006019B3" w:rsidP="0060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Оценка физического развития</w:t>
      </w:r>
    </w:p>
    <w:p w:rsidR="006019B3" w:rsidRDefault="006019B3" w:rsidP="0060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Оценку физического развития производят на основании сопоставления индивидуальных показателей (индивидуализирующий метод), характеризующих уровень развития обследуемого ребёнка,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средними их значениями для данной возрастно-половой группы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региональными стандартами. Региональные стандарты разных показателей (роста, массы тела, окружности груди, функциональных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показателей и др.) получают при регулярных (1 раз в 3–5–10 лет) массовых скорых (в течение 10–30 дней) исследованиях здоровья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данного региона одного возраста и пола (не менее 100–150 человек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группе). Полученные данные подвергают статистической обработке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получения средних показателей и возможных отклонений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них. Проводить оценку индивидуальных показателей можно лишь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19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определения точного паспортного возраста ребёнка и принадлежности его к определённой возрастной группе.</w:t>
      </w:r>
    </w:p>
    <w:p w:rsidR="006019B3" w:rsidRDefault="006019B3" w:rsidP="0060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19B3" w:rsidRDefault="006019B3" w:rsidP="0060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19B3" w:rsidRPr="006019B3" w:rsidRDefault="006019B3" w:rsidP="0060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19B3" w:rsidRPr="006019B3" w:rsidRDefault="006019B3" w:rsidP="006019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Группы здоровья детей и подростков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Качественную характеристику состояния здоровья детского населения дают путем распределения детской популяции по группам здоровья, составляемым с учетом определяющих признаков здоровья, к которым относят:</w:t>
      </w:r>
    </w:p>
    <w:p w:rsidR="006019B3" w:rsidRPr="006019B3" w:rsidRDefault="006019B3" w:rsidP="006019B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момент обследования любого заболевания;</w:t>
      </w:r>
    </w:p>
    <w:p w:rsidR="006019B3" w:rsidRPr="006019B3" w:rsidRDefault="006019B3" w:rsidP="006019B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 соответствующее возрасту физическое и психическое развитие;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▲ нормальный уровень физиологических функций;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▲ отсутствие предрасположенности к заболеваниям.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детей по группам здоровья необходимо для одномоментной оценки состояния здоровья детского коллекти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эффективности лечебно-профилактической работы детских учреждений и отдельных врачей, для нахождения и сравнения эффекта факторов риска, влияющих на коллективное здоровье детей, а также для определения потребности в соответствующих медицинских кадрах.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результатов медицинских осмотров, выявляю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признаки здоровья, дети распределяются на 5 групп: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— здоровые, нормально развивающиеся дети, не имею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функциональных отклонений. У детей этой группы отсутс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твуют хронические заболевания, они не болеют или за период наблюдения болеют редко острыми заболеваниями и имеют нормальное, соответствующее возрасту физическое и нервно-психическое развитие;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— здоровые дети со сниженной сопротивляемостью ор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ганизма, имеющие функциональные или незначительные мор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фологические отклонения. Они не страдают хроническими за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болеваниями, но часто (4 раза и более в год) длительно (более 25 дней по одному заболеванию) болеют;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— больные дети, имеющие хронические заболевания или врожденную патологию в состоянии компенсации с редкими и нетяжело протекающими обострениями хронического забо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левания, не дающими выраженного нарушения общего состо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яния и самочувствия;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4-я — больные дети с хроническими заболеваниями или врожденными пороками развития в состоянии </w:t>
      </w:r>
      <w:proofErr w:type="spellStart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субкомпенса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  <w:proofErr w:type="spellEnd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нарушениями общего состояния и самочувствия после обострения, с затяжным периодом реконвалесценции после ос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трых интеркуррентных заболеваний;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5-я — больные дети с тяжелыми хроническими заболевани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в состоянии декомпенсации и со значительно сниженными функциональными возможностями организма (больные в со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стоянии декомпенсации).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детей по группам здоровья определяется от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ношением числа лиц, входящих в данную группу здоровья, к общему числу осмотренных детей, выраженным в процентах.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 разных групп здоровья нуждаются в дифференцированном подходе при разработке комплекса оздоро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вительных мероприятий.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1-й группы учебная, трудовая и спортивная де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ятельность не требует каких-либо ограничений. Педиатр в пла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новые сроки проводит 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медицинский осмотр, назначая трени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рующие общеоздоровительные мероприятия.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 2-й группы здоровья представляют собой группу риска, вследствие чего требуют более пристального вни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мания врачей. Им нужен комплекс оздоровительных меропри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ятий, направленных на повышение резистентности организма неспецифическими средствами, включающими оптимальную двигательную активность, закаливание естественными силами природы (солнцем, водой, воздухом), рациональный режим дня и дополнительную витаминизацию рациона.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повторных медицинских осмотров индивидуальны с учетом направленности отклонений в состоянии здоровья и степени резистентности организма.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 остальных групп здоровья (3, 4, 5-я) на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ходятся на диспансерном наблюдении у врачей разных специ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альностей, получая необходимую лечебно-профилактическую помощь в зависимости от вида патологии и степени </w:t>
      </w:r>
      <w:proofErr w:type="spellStart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рованности</w:t>
      </w:r>
      <w:proofErr w:type="spellEnd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учреждениях для таких детей должен быть обес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печен щадящий режим дня, удлиненная продолжительность от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дыха и ночного сна, ограничение объема и интенсивности фи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зических нагрузок.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здоровья детей в детских и подростковых учреж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дениях врачи должны использовать следующие показатели:</w:t>
      </w:r>
    </w:p>
    <w:p w:rsidR="006019B3" w:rsidRPr="006019B3" w:rsidRDefault="006019B3" w:rsidP="006019B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общей и инфекционной заболеваемости;</w:t>
      </w:r>
    </w:p>
    <w:p w:rsidR="006019B3" w:rsidRPr="006019B3" w:rsidRDefault="006019B3" w:rsidP="006019B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 здоровья (процент длительно и часто </w:t>
      </w:r>
      <w:proofErr w:type="gramStart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болеющих</w:t>
      </w:r>
      <w:proofErr w:type="gramEnd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019B3" w:rsidRPr="006019B3" w:rsidRDefault="006019B3" w:rsidP="006019B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распространенность и структуру хронических заболева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ний;</w:t>
      </w:r>
    </w:p>
    <w:p w:rsidR="006019B3" w:rsidRPr="006019B3" w:rsidRDefault="006019B3" w:rsidP="006019B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детей с нормальным физическим развитием;</w:t>
      </w:r>
    </w:p>
    <w:p w:rsidR="006019B3" w:rsidRPr="006019B3" w:rsidRDefault="006019B3" w:rsidP="006019B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по группам здоровья.</w:t>
      </w:r>
    </w:p>
    <w:p w:rsidR="006019B3" w:rsidRPr="006019B3" w:rsidRDefault="006019B3" w:rsidP="0060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физического развития детей по имеющимся стандартам необходимо учитывать такие факторы, как аксе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лерация (от лат</w:t>
      </w:r>
      <w:proofErr w:type="gramStart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скорение) и ретардация (от лат. — заме</w:t>
      </w:r>
      <w:r w:rsidRPr="0060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дление).</w:t>
      </w:r>
    </w:p>
    <w:p w:rsidR="00711142" w:rsidRPr="00711142" w:rsidRDefault="00711142" w:rsidP="0060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1142" w:rsidRPr="006019B3" w:rsidRDefault="00711142" w:rsidP="0060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9B3" w:rsidRDefault="006019B3" w:rsidP="00AB1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B3">
        <w:rPr>
          <w:rFonts w:ascii="Times New Roman" w:hAnsi="Times New Roman" w:cs="Times New Roman"/>
          <w:b/>
          <w:sz w:val="28"/>
          <w:szCs w:val="28"/>
        </w:rPr>
        <w:t>Гигиенические требования к условиям, режиму пребывания и обучения в детских и подростковых учреждениях</w:t>
      </w:r>
    </w:p>
    <w:p w:rsidR="00711142" w:rsidRDefault="006019B3" w:rsidP="00AB1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9B3">
        <w:rPr>
          <w:rFonts w:ascii="Times New Roman" w:hAnsi="Times New Roman" w:cs="Times New Roman"/>
          <w:b/>
          <w:sz w:val="28"/>
          <w:szCs w:val="28"/>
        </w:rPr>
        <w:t>Санитарные правила СП 2.4.3648-20</w:t>
      </w:r>
    </w:p>
    <w:p w:rsidR="00AB1980" w:rsidRPr="006019B3" w:rsidRDefault="00AB1980" w:rsidP="00AB19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9B3" w:rsidRPr="00AB1980" w:rsidRDefault="006019B3" w:rsidP="00AB1980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B1980">
        <w:rPr>
          <w:rFonts w:ascii="Times New Roman" w:hAnsi="Times New Roman" w:cs="Times New Roman"/>
          <w:bCs w:val="0"/>
          <w:color w:val="000000"/>
          <w:sz w:val="28"/>
          <w:szCs w:val="28"/>
        </w:rPr>
        <w:t>Физиологическая сущность закаливания</w:t>
      </w:r>
    </w:p>
    <w:p w:rsidR="006019B3" w:rsidRPr="006019B3" w:rsidRDefault="006019B3" w:rsidP="00AB198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19B3">
        <w:rPr>
          <w:color w:val="000000"/>
          <w:sz w:val="28"/>
          <w:szCs w:val="28"/>
        </w:rPr>
        <w:t>Закаливание является составной частью физического воспитания детей и подростков. Под закаливанием понимается комплекс мероприятий, направленных на тренировку защитных сил организма, повышение его устойчивости к воздействию факторов внешней среды.</w:t>
      </w:r>
    </w:p>
    <w:p w:rsidR="006019B3" w:rsidRPr="006019B3" w:rsidRDefault="006019B3" w:rsidP="00AB198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019B3">
        <w:rPr>
          <w:color w:val="000000"/>
          <w:sz w:val="28"/>
          <w:szCs w:val="28"/>
        </w:rPr>
        <w:t>Закаливание влияет на деятельность нервной и эндокринной систем, что отражается на регуляции всех физиологических процессов.</w:t>
      </w:r>
      <w:proofErr w:type="gramEnd"/>
      <w:r w:rsidRPr="006019B3">
        <w:rPr>
          <w:color w:val="000000"/>
          <w:sz w:val="28"/>
          <w:szCs w:val="28"/>
        </w:rPr>
        <w:t xml:space="preserve"> Начальные стадии закаливания сопровождаются усилением деятельности гипофиза, надпочечников и </w:t>
      </w:r>
      <w:proofErr w:type="gramStart"/>
      <w:r w:rsidRPr="006019B3">
        <w:rPr>
          <w:color w:val="000000"/>
          <w:sz w:val="28"/>
          <w:szCs w:val="28"/>
        </w:rPr>
        <w:t>щитовидный</w:t>
      </w:r>
      <w:proofErr w:type="gramEnd"/>
      <w:r w:rsidRPr="006019B3">
        <w:rPr>
          <w:color w:val="000000"/>
          <w:sz w:val="28"/>
          <w:szCs w:val="28"/>
        </w:rPr>
        <w:t xml:space="preserve"> железы. По мере приспособления организма напряжение эндокринной системы снижается.</w:t>
      </w:r>
    </w:p>
    <w:p w:rsidR="006019B3" w:rsidRPr="006019B3" w:rsidRDefault="006019B3" w:rsidP="00AB198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019B3">
        <w:rPr>
          <w:color w:val="000000"/>
          <w:sz w:val="28"/>
          <w:szCs w:val="28"/>
        </w:rPr>
        <w:lastRenderedPageBreak/>
        <w:t>Закаливание оказывает специфическое и неспецифическое действие на организм: специфическое проявляется в повышении устойчивости организма к воздействию метеорологических факторов при проведении охлаждающих процедур или повышении устойчивости к воздействиям ультрафиолетовой радиации под влиянием курса солнечных ванн, совершенствует реакции гомеостаза; неспецифический эффект выражается в том, что под влиянием закаливания повышается устойчивость организма к различным неблагоприятным воздействиям (в том числе к возбудителям инфекционных заболеваний).</w:t>
      </w:r>
    </w:p>
    <w:p w:rsidR="006019B3" w:rsidRPr="006019B3" w:rsidRDefault="006019B3" w:rsidP="00AB198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019B3">
        <w:rPr>
          <w:color w:val="000000"/>
          <w:sz w:val="28"/>
          <w:szCs w:val="28"/>
        </w:rPr>
        <w:t>Закаливающие процедуры повышают физическую работоспособность, снижают заболеваемость, укрепляют здоровье. Закаливать организм можно в отношении как высоких, так и низких температур внешней среды. Однако в связи с тем, что в возникновении ряда заболеваний немаловажную роль играет охлаждение организма, а охлаждение является фактором, понижающим сопротивляемость организма, наиболее часто закаливание рассматривается как фактор, способствующий повышению устойчивости организма детей к простудным заболеваниям.</w:t>
      </w:r>
    </w:p>
    <w:p w:rsidR="006019B3" w:rsidRPr="006019B3" w:rsidRDefault="006019B3" w:rsidP="00601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19B3" w:rsidRPr="0060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21E"/>
    <w:multiLevelType w:val="multilevel"/>
    <w:tmpl w:val="82A0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21529"/>
    <w:multiLevelType w:val="multilevel"/>
    <w:tmpl w:val="E80EF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BA0794"/>
    <w:multiLevelType w:val="multilevel"/>
    <w:tmpl w:val="E92E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82830"/>
    <w:multiLevelType w:val="multilevel"/>
    <w:tmpl w:val="E13A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DA"/>
    <w:rsid w:val="00571701"/>
    <w:rsid w:val="006019B3"/>
    <w:rsid w:val="00711142"/>
    <w:rsid w:val="00973BDA"/>
    <w:rsid w:val="00AB1980"/>
    <w:rsid w:val="00A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711142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00"/>
    <w:rsid w:val="007111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1142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711142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711142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711142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810pt0pt">
    <w:name w:val="Основной текст (8) + 10 pt;Курсив;Интервал 0 pt"/>
    <w:basedOn w:val="a0"/>
    <w:rsid w:val="00711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paragraph" w:customStyle="1" w:styleId="70">
    <w:name w:val="Основной текст (7)"/>
    <w:basedOn w:val="a"/>
    <w:link w:val="7"/>
    <w:rsid w:val="00711142"/>
    <w:pPr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100">
    <w:name w:val="Основной текст10"/>
    <w:basedOn w:val="a"/>
    <w:link w:val="a3"/>
    <w:rsid w:val="00711142"/>
    <w:pPr>
      <w:shd w:val="clear" w:color="auto" w:fill="FFFFFF"/>
      <w:spacing w:before="180" w:after="0" w:line="25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11142"/>
    <w:pPr>
      <w:shd w:val="clear" w:color="auto" w:fill="FFFFFF"/>
      <w:spacing w:after="0" w:line="239" w:lineRule="exact"/>
      <w:ind w:firstLine="140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01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0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1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1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711142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00"/>
    <w:rsid w:val="007111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1142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711142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711142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711142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810pt0pt">
    <w:name w:val="Основной текст (8) + 10 pt;Курсив;Интервал 0 pt"/>
    <w:basedOn w:val="a0"/>
    <w:rsid w:val="007111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</w:rPr>
  </w:style>
  <w:style w:type="paragraph" w:customStyle="1" w:styleId="70">
    <w:name w:val="Основной текст (7)"/>
    <w:basedOn w:val="a"/>
    <w:link w:val="7"/>
    <w:rsid w:val="00711142"/>
    <w:pPr>
      <w:shd w:val="clear" w:color="auto" w:fill="FFFFFF"/>
      <w:spacing w:after="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100">
    <w:name w:val="Основной текст10"/>
    <w:basedOn w:val="a"/>
    <w:link w:val="a3"/>
    <w:rsid w:val="00711142"/>
    <w:pPr>
      <w:shd w:val="clear" w:color="auto" w:fill="FFFFFF"/>
      <w:spacing w:before="180" w:after="0" w:line="25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11142"/>
    <w:pPr>
      <w:shd w:val="clear" w:color="auto" w:fill="FFFFFF"/>
      <w:spacing w:after="0" w:line="239" w:lineRule="exact"/>
      <w:ind w:firstLine="140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01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0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1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lasertagnvrsk@gmail.com</dc:creator>
  <cp:lastModifiedBy>lasertagnvrsk@gmail.com</cp:lastModifiedBy>
  <cp:revision>1</cp:revision>
  <dcterms:created xsi:type="dcterms:W3CDTF">2024-03-01T12:17:00Z</dcterms:created>
  <dcterms:modified xsi:type="dcterms:W3CDTF">2024-03-01T12:49:00Z</dcterms:modified>
</cp:coreProperties>
</file>